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B4B4" w14:textId="588D5E9F" w:rsidR="001B39A6" w:rsidRDefault="006B01DB">
      <w:pPr>
        <w:pStyle w:val="Titre"/>
      </w:pPr>
      <w:r>
        <w:t>CCAP - ANNEXE 3</w:t>
      </w:r>
      <w:bookmarkStart w:id="0" w:name="_GoBack"/>
      <w:bookmarkEnd w:id="0"/>
      <w:r w:rsidR="00E652ED">
        <w:t xml:space="preserve"> - PROTECTION DES DONNEES A CARACTERE </w:t>
      </w:r>
      <w:r w:rsidR="00E652ED">
        <w:rPr>
          <w:spacing w:val="-2"/>
        </w:rPr>
        <w:t>PERSONNEL</w:t>
      </w:r>
    </w:p>
    <w:p w14:paraId="7FEF5499" w14:textId="77777777" w:rsidR="001B39A6" w:rsidRDefault="001B39A6">
      <w:pPr>
        <w:pStyle w:val="Corpsdetexte"/>
        <w:spacing w:before="10"/>
        <w:jc w:val="left"/>
        <w:rPr>
          <w:b/>
          <w:sz w:val="41"/>
        </w:rPr>
      </w:pPr>
    </w:p>
    <w:p w14:paraId="1B8D717D" w14:textId="77777777" w:rsidR="001B39A6" w:rsidRDefault="00E652ED">
      <w:pPr>
        <w:pStyle w:val="Corpsdetexte"/>
        <w:ind w:left="132" w:right="135"/>
      </w:pPr>
      <w:r>
        <w:t>Chaque partie au marché est tenue au respect des règles relatives à la protection des données à caractère personnel auxquelles elle a accès pour les besoins de l'exécution des prestations.</w:t>
      </w:r>
    </w:p>
    <w:p w14:paraId="1C477E49" w14:textId="77777777" w:rsidR="001B39A6" w:rsidRDefault="001B39A6">
      <w:pPr>
        <w:pStyle w:val="Corpsdetexte"/>
        <w:jc w:val="left"/>
      </w:pPr>
    </w:p>
    <w:p w14:paraId="7DC480FF" w14:textId="77777777" w:rsidR="001B39A6" w:rsidRDefault="00E652ED">
      <w:pPr>
        <w:pStyle w:val="Corpsdetexte"/>
        <w:ind w:left="132"/>
      </w:pPr>
      <w:r>
        <w:t>Le</w:t>
      </w:r>
      <w:r>
        <w:rPr>
          <w:spacing w:val="-4"/>
        </w:rPr>
        <w:t xml:space="preserve"> </w:t>
      </w:r>
      <w:r>
        <w:t>titulaire</w:t>
      </w:r>
      <w:r>
        <w:rPr>
          <w:spacing w:val="-5"/>
        </w:rPr>
        <w:t xml:space="preserve"> </w:t>
      </w:r>
      <w:r>
        <w:t>s'engage</w:t>
      </w:r>
      <w:r>
        <w:rPr>
          <w:spacing w:val="-4"/>
        </w:rPr>
        <w:t xml:space="preserve"> </w:t>
      </w:r>
      <w:r>
        <w:t>à</w:t>
      </w:r>
      <w:r>
        <w:rPr>
          <w:spacing w:val="-4"/>
        </w:rPr>
        <w:t xml:space="preserve"> </w:t>
      </w:r>
      <w:r>
        <w:rPr>
          <w:spacing w:val="-10"/>
        </w:rPr>
        <w:t>:</w:t>
      </w:r>
    </w:p>
    <w:p w14:paraId="7695A59A" w14:textId="77777777" w:rsidR="001B39A6" w:rsidRDefault="00E652ED">
      <w:pPr>
        <w:pStyle w:val="Paragraphedeliste"/>
        <w:numPr>
          <w:ilvl w:val="0"/>
          <w:numId w:val="5"/>
        </w:numPr>
        <w:tabs>
          <w:tab w:val="left" w:pos="492"/>
        </w:tabs>
        <w:jc w:val="both"/>
        <w:rPr>
          <w:sz w:val="20"/>
        </w:rPr>
      </w:pPr>
      <w:r>
        <w:rPr>
          <w:sz w:val="20"/>
        </w:rPr>
        <w:t>Traiter</w:t>
      </w:r>
      <w:r>
        <w:rPr>
          <w:spacing w:val="-5"/>
          <w:sz w:val="20"/>
        </w:rPr>
        <w:t xml:space="preserve"> </w:t>
      </w:r>
      <w:r>
        <w:rPr>
          <w:sz w:val="20"/>
        </w:rPr>
        <w:t>les données</w:t>
      </w:r>
      <w:r>
        <w:rPr>
          <w:spacing w:val="-4"/>
          <w:sz w:val="20"/>
        </w:rPr>
        <w:t xml:space="preserve"> </w:t>
      </w:r>
      <w:r>
        <w:rPr>
          <w:sz w:val="20"/>
        </w:rPr>
        <w:t>uniquement</w:t>
      </w:r>
      <w:r>
        <w:rPr>
          <w:spacing w:val="-4"/>
          <w:sz w:val="20"/>
        </w:rPr>
        <w:t xml:space="preserve"> </w:t>
      </w:r>
      <w:r>
        <w:rPr>
          <w:sz w:val="20"/>
        </w:rPr>
        <w:t>pour</w:t>
      </w:r>
      <w:r>
        <w:rPr>
          <w:spacing w:val="-4"/>
          <w:sz w:val="20"/>
        </w:rPr>
        <w:t xml:space="preserve"> </w:t>
      </w:r>
      <w:r>
        <w:rPr>
          <w:sz w:val="20"/>
        </w:rPr>
        <w:t>la</w:t>
      </w:r>
      <w:r>
        <w:rPr>
          <w:spacing w:val="-6"/>
          <w:sz w:val="20"/>
        </w:rPr>
        <w:t xml:space="preserve"> </w:t>
      </w:r>
      <w:r>
        <w:rPr>
          <w:sz w:val="20"/>
        </w:rPr>
        <w:t>ou</w:t>
      </w:r>
      <w:r>
        <w:rPr>
          <w:spacing w:val="-3"/>
          <w:sz w:val="20"/>
        </w:rPr>
        <w:t xml:space="preserve"> </w:t>
      </w:r>
      <w:r>
        <w:rPr>
          <w:sz w:val="20"/>
        </w:rPr>
        <w:t>les</w:t>
      </w:r>
      <w:r>
        <w:rPr>
          <w:spacing w:val="-3"/>
          <w:sz w:val="20"/>
        </w:rPr>
        <w:t xml:space="preserve"> </w:t>
      </w:r>
      <w:r>
        <w:rPr>
          <w:sz w:val="20"/>
        </w:rPr>
        <w:t>seule(s)</w:t>
      </w:r>
      <w:r>
        <w:rPr>
          <w:spacing w:val="-5"/>
          <w:sz w:val="20"/>
        </w:rPr>
        <w:t xml:space="preserve"> </w:t>
      </w:r>
      <w:r>
        <w:rPr>
          <w:sz w:val="20"/>
        </w:rPr>
        <w:t>finalité(s)</w:t>
      </w:r>
      <w:r>
        <w:rPr>
          <w:spacing w:val="-4"/>
          <w:sz w:val="20"/>
        </w:rPr>
        <w:t xml:space="preserve"> </w:t>
      </w:r>
      <w:r>
        <w:rPr>
          <w:sz w:val="20"/>
        </w:rPr>
        <w:t>qui</w:t>
      </w:r>
      <w:r>
        <w:rPr>
          <w:spacing w:val="-4"/>
          <w:sz w:val="20"/>
        </w:rPr>
        <w:t xml:space="preserve"> </w:t>
      </w:r>
      <w:r>
        <w:rPr>
          <w:sz w:val="20"/>
        </w:rPr>
        <w:t>fait/font</w:t>
      </w:r>
      <w:r>
        <w:rPr>
          <w:spacing w:val="-5"/>
          <w:sz w:val="20"/>
        </w:rPr>
        <w:t xml:space="preserve"> </w:t>
      </w:r>
      <w:r>
        <w:rPr>
          <w:sz w:val="20"/>
        </w:rPr>
        <w:t>l’objet</w:t>
      </w:r>
      <w:r>
        <w:rPr>
          <w:spacing w:val="-2"/>
          <w:sz w:val="20"/>
        </w:rPr>
        <w:t xml:space="preserve"> </w:t>
      </w:r>
      <w:r>
        <w:rPr>
          <w:sz w:val="20"/>
        </w:rPr>
        <w:t>du</w:t>
      </w:r>
      <w:r>
        <w:rPr>
          <w:spacing w:val="-5"/>
          <w:sz w:val="20"/>
        </w:rPr>
        <w:t xml:space="preserve"> </w:t>
      </w:r>
      <w:r>
        <w:rPr>
          <w:spacing w:val="-2"/>
          <w:sz w:val="20"/>
        </w:rPr>
        <w:t>marché</w:t>
      </w:r>
    </w:p>
    <w:p w14:paraId="65FF0598" w14:textId="77777777" w:rsidR="001B39A6" w:rsidRDefault="00E652ED">
      <w:pPr>
        <w:pStyle w:val="Paragraphedeliste"/>
        <w:numPr>
          <w:ilvl w:val="0"/>
          <w:numId w:val="5"/>
        </w:numPr>
        <w:tabs>
          <w:tab w:val="left" w:pos="368"/>
        </w:tabs>
        <w:spacing w:before="114"/>
        <w:ind w:left="396" w:right="139" w:hanging="264"/>
        <w:jc w:val="both"/>
        <w:rPr>
          <w:sz w:val="20"/>
        </w:rPr>
      </w:pPr>
      <w:r>
        <w:rPr>
          <w:sz w:val="20"/>
        </w:rPr>
        <w:t>Traiter les données conformément aux instructions documentées du responsable de traitement. Si le titulaire considère qu’une instruction constitue une violation du règlement européen sur la protection des données ou de toute autre disposition du droit de l’Union ou de la loi informatique et libertés ou de toute autre disposition du droit national, il en informe immédiatement le responsable de traitement.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38693C8" w14:textId="77777777" w:rsidR="001B39A6" w:rsidRDefault="00E652ED">
      <w:pPr>
        <w:pStyle w:val="Paragraphedeliste"/>
        <w:numPr>
          <w:ilvl w:val="0"/>
          <w:numId w:val="5"/>
        </w:numPr>
        <w:tabs>
          <w:tab w:val="left" w:pos="331"/>
        </w:tabs>
        <w:spacing w:before="117"/>
        <w:ind w:left="330" w:hanging="199"/>
        <w:rPr>
          <w:sz w:val="20"/>
        </w:rPr>
      </w:pPr>
      <w:r>
        <w:rPr>
          <w:sz w:val="20"/>
        </w:rPr>
        <w:t>Garantir</w:t>
      </w:r>
      <w:r>
        <w:rPr>
          <w:spacing w:val="-5"/>
          <w:sz w:val="20"/>
        </w:rPr>
        <w:t xml:space="preserve"> </w:t>
      </w:r>
      <w:r>
        <w:rPr>
          <w:sz w:val="20"/>
        </w:rPr>
        <w:t>la</w:t>
      </w:r>
      <w:r>
        <w:rPr>
          <w:spacing w:val="-5"/>
          <w:sz w:val="20"/>
        </w:rPr>
        <w:t xml:space="preserve"> </w:t>
      </w:r>
      <w:r>
        <w:rPr>
          <w:sz w:val="20"/>
        </w:rPr>
        <w:t>confidentialité</w:t>
      </w:r>
      <w:r>
        <w:rPr>
          <w:spacing w:val="-2"/>
          <w:sz w:val="20"/>
        </w:rPr>
        <w:t xml:space="preserve"> </w:t>
      </w:r>
      <w:r>
        <w:rPr>
          <w:sz w:val="20"/>
        </w:rPr>
        <w:t>des</w:t>
      </w:r>
      <w:r>
        <w:rPr>
          <w:spacing w:val="-3"/>
          <w:sz w:val="20"/>
        </w:rPr>
        <w:t xml:space="preserve"> </w:t>
      </w:r>
      <w:r>
        <w:rPr>
          <w:sz w:val="20"/>
        </w:rPr>
        <w:t>données</w:t>
      </w:r>
      <w:r>
        <w:rPr>
          <w:spacing w:val="-4"/>
          <w:sz w:val="20"/>
        </w:rPr>
        <w:t xml:space="preserve"> </w:t>
      </w:r>
      <w:r>
        <w:rPr>
          <w:sz w:val="20"/>
        </w:rPr>
        <w:t>à</w:t>
      </w:r>
      <w:r>
        <w:rPr>
          <w:spacing w:val="-5"/>
          <w:sz w:val="20"/>
        </w:rPr>
        <w:t xml:space="preserve"> </w:t>
      </w:r>
      <w:r>
        <w:rPr>
          <w:sz w:val="20"/>
        </w:rPr>
        <w:t>caractère</w:t>
      </w:r>
      <w:r>
        <w:rPr>
          <w:spacing w:val="-4"/>
          <w:sz w:val="20"/>
        </w:rPr>
        <w:t xml:space="preserve"> </w:t>
      </w:r>
      <w:r>
        <w:rPr>
          <w:sz w:val="20"/>
        </w:rPr>
        <w:t>personnel</w:t>
      </w:r>
      <w:r>
        <w:rPr>
          <w:spacing w:val="-6"/>
          <w:sz w:val="20"/>
        </w:rPr>
        <w:t xml:space="preserve"> </w:t>
      </w:r>
      <w:r>
        <w:rPr>
          <w:sz w:val="20"/>
        </w:rPr>
        <w:t>traitées</w:t>
      </w:r>
      <w:r>
        <w:rPr>
          <w:spacing w:val="-3"/>
          <w:sz w:val="20"/>
        </w:rPr>
        <w:t xml:space="preserve"> </w:t>
      </w:r>
      <w:r>
        <w:rPr>
          <w:sz w:val="20"/>
        </w:rPr>
        <w:t>dans</w:t>
      </w:r>
      <w:r>
        <w:rPr>
          <w:spacing w:val="-6"/>
          <w:sz w:val="20"/>
        </w:rPr>
        <w:t xml:space="preserve"> </w:t>
      </w:r>
      <w:r>
        <w:rPr>
          <w:sz w:val="20"/>
        </w:rPr>
        <w:t>le</w:t>
      </w:r>
      <w:r>
        <w:rPr>
          <w:spacing w:val="-1"/>
          <w:sz w:val="20"/>
        </w:rPr>
        <w:t xml:space="preserve"> </w:t>
      </w:r>
      <w:r>
        <w:rPr>
          <w:sz w:val="20"/>
        </w:rPr>
        <w:t>cadre</w:t>
      </w:r>
      <w:r>
        <w:rPr>
          <w:spacing w:val="-4"/>
          <w:sz w:val="20"/>
        </w:rPr>
        <w:t xml:space="preserve"> </w:t>
      </w:r>
      <w:r>
        <w:rPr>
          <w:sz w:val="20"/>
        </w:rPr>
        <w:t>du</w:t>
      </w:r>
      <w:r>
        <w:rPr>
          <w:spacing w:val="-2"/>
          <w:sz w:val="20"/>
        </w:rPr>
        <w:t xml:space="preserve"> </w:t>
      </w:r>
      <w:r>
        <w:rPr>
          <w:sz w:val="20"/>
        </w:rPr>
        <w:t>présent</w:t>
      </w:r>
      <w:r>
        <w:rPr>
          <w:spacing w:val="-5"/>
          <w:sz w:val="20"/>
        </w:rPr>
        <w:t xml:space="preserve"> </w:t>
      </w:r>
      <w:r>
        <w:rPr>
          <w:spacing w:val="-2"/>
          <w:sz w:val="20"/>
        </w:rPr>
        <w:t>marché</w:t>
      </w:r>
    </w:p>
    <w:p w14:paraId="5CE000EC" w14:textId="77777777" w:rsidR="001B39A6" w:rsidRDefault="00E652ED">
      <w:pPr>
        <w:pStyle w:val="Paragraphedeliste"/>
        <w:numPr>
          <w:ilvl w:val="0"/>
          <w:numId w:val="5"/>
        </w:numPr>
        <w:tabs>
          <w:tab w:val="left" w:pos="331"/>
        </w:tabs>
        <w:spacing w:before="114"/>
        <w:ind w:left="330" w:hanging="199"/>
        <w:rPr>
          <w:sz w:val="20"/>
        </w:rPr>
      </w:pPr>
      <w:r>
        <w:rPr>
          <w:sz w:val="20"/>
        </w:rPr>
        <w:t>Veiller</w:t>
      </w:r>
      <w:r>
        <w:rPr>
          <w:spacing w:val="-2"/>
          <w:sz w:val="20"/>
        </w:rPr>
        <w:t xml:space="preserve"> </w:t>
      </w:r>
      <w:r>
        <w:rPr>
          <w:sz w:val="20"/>
        </w:rPr>
        <w:t>à</w:t>
      </w:r>
      <w:r>
        <w:rPr>
          <w:spacing w:val="-6"/>
          <w:sz w:val="20"/>
        </w:rPr>
        <w:t xml:space="preserve"> </w:t>
      </w:r>
      <w:r>
        <w:rPr>
          <w:sz w:val="20"/>
        </w:rPr>
        <w:t>ce</w:t>
      </w:r>
      <w:r>
        <w:rPr>
          <w:spacing w:val="-1"/>
          <w:sz w:val="20"/>
        </w:rPr>
        <w:t xml:space="preserve"> </w:t>
      </w:r>
      <w:r>
        <w:rPr>
          <w:sz w:val="20"/>
        </w:rPr>
        <w:t>que</w:t>
      </w:r>
      <w:r>
        <w:rPr>
          <w:spacing w:val="-5"/>
          <w:sz w:val="20"/>
        </w:rPr>
        <w:t xml:space="preserve"> </w:t>
      </w:r>
      <w:r>
        <w:rPr>
          <w:sz w:val="20"/>
        </w:rPr>
        <w:t>les</w:t>
      </w:r>
      <w:r>
        <w:rPr>
          <w:spacing w:val="-4"/>
          <w:sz w:val="20"/>
        </w:rPr>
        <w:t xml:space="preserve"> </w:t>
      </w:r>
      <w:r>
        <w:rPr>
          <w:sz w:val="20"/>
        </w:rPr>
        <w:t>personnes</w:t>
      </w:r>
      <w:r>
        <w:rPr>
          <w:spacing w:val="-3"/>
          <w:sz w:val="20"/>
        </w:rPr>
        <w:t xml:space="preserve"> </w:t>
      </w:r>
      <w:r>
        <w:rPr>
          <w:sz w:val="20"/>
        </w:rPr>
        <w:t>autorisées</w:t>
      </w:r>
      <w:r>
        <w:rPr>
          <w:spacing w:val="-4"/>
          <w:sz w:val="20"/>
        </w:rPr>
        <w:t xml:space="preserve"> </w:t>
      </w:r>
      <w:r>
        <w:rPr>
          <w:sz w:val="20"/>
        </w:rPr>
        <w:t>à</w:t>
      </w:r>
      <w:r>
        <w:rPr>
          <w:spacing w:val="-6"/>
          <w:sz w:val="20"/>
        </w:rPr>
        <w:t xml:space="preserve"> </w:t>
      </w:r>
      <w:r>
        <w:rPr>
          <w:sz w:val="20"/>
        </w:rPr>
        <w:t>traiter</w:t>
      </w:r>
      <w:r>
        <w:rPr>
          <w:spacing w:val="-4"/>
          <w:sz w:val="20"/>
        </w:rPr>
        <w:t xml:space="preserve"> </w:t>
      </w:r>
      <w:r>
        <w:rPr>
          <w:sz w:val="20"/>
        </w:rPr>
        <w:t>les</w:t>
      </w:r>
      <w:r>
        <w:rPr>
          <w:spacing w:val="-2"/>
          <w:sz w:val="20"/>
        </w:rPr>
        <w:t xml:space="preserve"> </w:t>
      </w:r>
      <w:r>
        <w:rPr>
          <w:sz w:val="20"/>
        </w:rPr>
        <w:t>données</w:t>
      </w:r>
      <w:r>
        <w:rPr>
          <w:spacing w:val="-4"/>
          <w:sz w:val="20"/>
        </w:rPr>
        <w:t xml:space="preserve"> </w:t>
      </w:r>
      <w:r>
        <w:rPr>
          <w:sz w:val="20"/>
        </w:rPr>
        <w:t>à</w:t>
      </w:r>
      <w:r>
        <w:rPr>
          <w:spacing w:val="-6"/>
          <w:sz w:val="20"/>
        </w:rPr>
        <w:t xml:space="preserve"> </w:t>
      </w:r>
      <w:r>
        <w:rPr>
          <w:sz w:val="20"/>
        </w:rPr>
        <w:t>caractère</w:t>
      </w:r>
      <w:r>
        <w:rPr>
          <w:spacing w:val="-4"/>
          <w:sz w:val="20"/>
        </w:rPr>
        <w:t xml:space="preserve"> </w:t>
      </w:r>
      <w:r>
        <w:rPr>
          <w:sz w:val="20"/>
        </w:rPr>
        <w:t>personnel</w:t>
      </w:r>
      <w:r>
        <w:rPr>
          <w:spacing w:val="-6"/>
          <w:sz w:val="20"/>
        </w:rPr>
        <w:t xml:space="preserve"> </w:t>
      </w:r>
      <w:r>
        <w:rPr>
          <w:sz w:val="20"/>
        </w:rPr>
        <w:t>en</w:t>
      </w:r>
      <w:r>
        <w:rPr>
          <w:spacing w:val="-5"/>
          <w:sz w:val="20"/>
        </w:rPr>
        <w:t xml:space="preserve"> </w:t>
      </w:r>
      <w:r>
        <w:rPr>
          <w:sz w:val="20"/>
        </w:rPr>
        <w:t>vertu</w:t>
      </w:r>
      <w:r>
        <w:rPr>
          <w:spacing w:val="-3"/>
          <w:sz w:val="20"/>
        </w:rPr>
        <w:t xml:space="preserve"> </w:t>
      </w:r>
      <w:r>
        <w:rPr>
          <w:sz w:val="20"/>
        </w:rPr>
        <w:t>du</w:t>
      </w:r>
      <w:r>
        <w:rPr>
          <w:spacing w:val="-3"/>
          <w:sz w:val="20"/>
        </w:rPr>
        <w:t xml:space="preserve"> </w:t>
      </w:r>
      <w:r>
        <w:rPr>
          <w:sz w:val="20"/>
        </w:rPr>
        <w:t>présent</w:t>
      </w:r>
      <w:r>
        <w:rPr>
          <w:spacing w:val="-2"/>
          <w:sz w:val="20"/>
        </w:rPr>
        <w:t xml:space="preserve"> </w:t>
      </w:r>
      <w:r>
        <w:rPr>
          <w:sz w:val="20"/>
        </w:rPr>
        <w:t>marché</w:t>
      </w:r>
      <w:r>
        <w:rPr>
          <w:spacing w:val="-5"/>
          <w:sz w:val="20"/>
        </w:rPr>
        <w:t xml:space="preserve"> </w:t>
      </w:r>
      <w:r>
        <w:rPr>
          <w:spacing w:val="-10"/>
          <w:sz w:val="20"/>
        </w:rPr>
        <w:t>:</w:t>
      </w:r>
    </w:p>
    <w:p w14:paraId="18905074" w14:textId="77777777" w:rsidR="001B39A6" w:rsidRDefault="00E652ED">
      <w:pPr>
        <w:pStyle w:val="Paragraphedeliste"/>
        <w:numPr>
          <w:ilvl w:val="1"/>
          <w:numId w:val="5"/>
        </w:numPr>
        <w:tabs>
          <w:tab w:val="left" w:pos="1078"/>
        </w:tabs>
        <w:spacing w:before="0"/>
        <w:ind w:right="140" w:hanging="274"/>
        <w:rPr>
          <w:sz w:val="20"/>
        </w:rPr>
      </w:pPr>
      <w:r>
        <w:rPr>
          <w:sz w:val="20"/>
        </w:rPr>
        <w:t>S’engagent</w:t>
      </w:r>
      <w:r>
        <w:rPr>
          <w:spacing w:val="40"/>
          <w:sz w:val="20"/>
        </w:rPr>
        <w:t xml:space="preserve"> </w:t>
      </w:r>
      <w:r>
        <w:rPr>
          <w:sz w:val="20"/>
        </w:rPr>
        <w:t>à</w:t>
      </w:r>
      <w:r>
        <w:rPr>
          <w:spacing w:val="40"/>
          <w:sz w:val="20"/>
        </w:rPr>
        <w:t xml:space="preserve"> </w:t>
      </w:r>
      <w:r>
        <w:rPr>
          <w:sz w:val="20"/>
        </w:rPr>
        <w:t>respecter</w:t>
      </w:r>
      <w:r>
        <w:rPr>
          <w:spacing w:val="40"/>
          <w:sz w:val="20"/>
        </w:rPr>
        <w:t xml:space="preserve"> </w:t>
      </w:r>
      <w:r>
        <w:rPr>
          <w:sz w:val="20"/>
        </w:rPr>
        <w:t>la</w:t>
      </w:r>
      <w:r>
        <w:rPr>
          <w:spacing w:val="40"/>
          <w:sz w:val="20"/>
        </w:rPr>
        <w:t xml:space="preserve"> </w:t>
      </w:r>
      <w:r>
        <w:rPr>
          <w:sz w:val="20"/>
        </w:rPr>
        <w:t>confidentialité</w:t>
      </w:r>
      <w:r>
        <w:rPr>
          <w:spacing w:val="40"/>
          <w:sz w:val="20"/>
        </w:rPr>
        <w:t xml:space="preserve"> </w:t>
      </w:r>
      <w:r>
        <w:rPr>
          <w:sz w:val="20"/>
        </w:rPr>
        <w:t>ou</w:t>
      </w:r>
      <w:r>
        <w:rPr>
          <w:spacing w:val="40"/>
          <w:sz w:val="20"/>
        </w:rPr>
        <w:t xml:space="preserve"> </w:t>
      </w:r>
      <w:r>
        <w:rPr>
          <w:sz w:val="20"/>
        </w:rPr>
        <w:t>soient</w:t>
      </w:r>
      <w:r>
        <w:rPr>
          <w:spacing w:val="40"/>
          <w:sz w:val="20"/>
        </w:rPr>
        <w:t xml:space="preserve"> </w:t>
      </w:r>
      <w:r>
        <w:rPr>
          <w:sz w:val="20"/>
        </w:rPr>
        <w:t>soumises</w:t>
      </w:r>
      <w:r>
        <w:rPr>
          <w:spacing w:val="40"/>
          <w:sz w:val="20"/>
        </w:rPr>
        <w:t xml:space="preserve"> </w:t>
      </w:r>
      <w:r>
        <w:rPr>
          <w:sz w:val="20"/>
        </w:rPr>
        <w:t>à</w:t>
      </w:r>
      <w:r>
        <w:rPr>
          <w:spacing w:val="40"/>
          <w:sz w:val="20"/>
        </w:rPr>
        <w:t xml:space="preserve"> </w:t>
      </w:r>
      <w:r>
        <w:rPr>
          <w:sz w:val="20"/>
        </w:rPr>
        <w:t>une</w:t>
      </w:r>
      <w:r>
        <w:rPr>
          <w:spacing w:val="40"/>
          <w:sz w:val="20"/>
        </w:rPr>
        <w:t xml:space="preserve"> </w:t>
      </w:r>
      <w:r>
        <w:rPr>
          <w:sz w:val="20"/>
        </w:rPr>
        <w:t>obligation</w:t>
      </w:r>
      <w:r>
        <w:rPr>
          <w:spacing w:val="40"/>
          <w:sz w:val="20"/>
        </w:rPr>
        <w:t xml:space="preserve"> </w:t>
      </w:r>
      <w:r>
        <w:rPr>
          <w:sz w:val="20"/>
        </w:rPr>
        <w:t>légale</w:t>
      </w:r>
      <w:r>
        <w:rPr>
          <w:spacing w:val="40"/>
          <w:sz w:val="20"/>
        </w:rPr>
        <w:t xml:space="preserve"> </w:t>
      </w:r>
      <w:r>
        <w:rPr>
          <w:sz w:val="20"/>
        </w:rPr>
        <w:t>appropriée</w:t>
      </w:r>
      <w:r>
        <w:rPr>
          <w:spacing w:val="40"/>
          <w:sz w:val="20"/>
        </w:rPr>
        <w:t xml:space="preserve"> </w:t>
      </w:r>
      <w:r>
        <w:rPr>
          <w:sz w:val="20"/>
        </w:rPr>
        <w:t>de</w:t>
      </w:r>
      <w:r>
        <w:rPr>
          <w:spacing w:val="80"/>
          <w:sz w:val="20"/>
        </w:rPr>
        <w:t xml:space="preserve"> </w:t>
      </w:r>
      <w:r>
        <w:rPr>
          <w:spacing w:val="-2"/>
          <w:sz w:val="20"/>
        </w:rPr>
        <w:t>confidentialité</w:t>
      </w:r>
    </w:p>
    <w:p w14:paraId="736B2923" w14:textId="77777777" w:rsidR="001B39A6" w:rsidRDefault="00E652ED">
      <w:pPr>
        <w:pStyle w:val="Paragraphedeliste"/>
        <w:numPr>
          <w:ilvl w:val="1"/>
          <w:numId w:val="5"/>
        </w:numPr>
        <w:tabs>
          <w:tab w:val="left" w:pos="1032"/>
        </w:tabs>
        <w:spacing w:before="0" w:line="231" w:lineRule="exact"/>
        <w:ind w:left="1031" w:hanging="200"/>
        <w:rPr>
          <w:sz w:val="20"/>
        </w:rPr>
      </w:pPr>
      <w:r>
        <w:rPr>
          <w:sz w:val="20"/>
        </w:rPr>
        <w:t>Reçoivent</w:t>
      </w:r>
      <w:r>
        <w:rPr>
          <w:spacing w:val="-4"/>
          <w:sz w:val="20"/>
        </w:rPr>
        <w:t xml:space="preserve"> </w:t>
      </w:r>
      <w:r>
        <w:rPr>
          <w:sz w:val="20"/>
        </w:rPr>
        <w:t>la</w:t>
      </w:r>
      <w:r>
        <w:rPr>
          <w:spacing w:val="-6"/>
          <w:sz w:val="20"/>
        </w:rPr>
        <w:t xml:space="preserve"> </w:t>
      </w:r>
      <w:r>
        <w:rPr>
          <w:sz w:val="20"/>
        </w:rPr>
        <w:t>formation</w:t>
      </w:r>
      <w:r>
        <w:rPr>
          <w:spacing w:val="-5"/>
          <w:sz w:val="20"/>
        </w:rPr>
        <w:t xml:space="preserve"> </w:t>
      </w:r>
      <w:r>
        <w:rPr>
          <w:sz w:val="20"/>
        </w:rPr>
        <w:t>nécessaire</w:t>
      </w:r>
      <w:r>
        <w:rPr>
          <w:spacing w:val="-4"/>
          <w:sz w:val="20"/>
        </w:rPr>
        <w:t xml:space="preserve"> </w:t>
      </w:r>
      <w:r>
        <w:rPr>
          <w:sz w:val="20"/>
        </w:rPr>
        <w:t>en</w:t>
      </w:r>
      <w:r>
        <w:rPr>
          <w:spacing w:val="-4"/>
          <w:sz w:val="20"/>
        </w:rPr>
        <w:t xml:space="preserve"> </w:t>
      </w:r>
      <w:r>
        <w:rPr>
          <w:sz w:val="20"/>
        </w:rPr>
        <w:t>matière</w:t>
      </w:r>
      <w:r>
        <w:rPr>
          <w:spacing w:val="-5"/>
          <w:sz w:val="20"/>
        </w:rPr>
        <w:t xml:space="preserve"> </w:t>
      </w:r>
      <w:r>
        <w:rPr>
          <w:sz w:val="20"/>
        </w:rPr>
        <w:t>de</w:t>
      </w:r>
      <w:r>
        <w:rPr>
          <w:spacing w:val="-5"/>
          <w:sz w:val="20"/>
        </w:rPr>
        <w:t xml:space="preserve"> </w:t>
      </w:r>
      <w:r>
        <w:rPr>
          <w:sz w:val="20"/>
        </w:rPr>
        <w:t>protection</w:t>
      </w:r>
      <w:r>
        <w:rPr>
          <w:spacing w:val="-4"/>
          <w:sz w:val="20"/>
        </w:rPr>
        <w:t xml:space="preserve"> </w:t>
      </w:r>
      <w:r>
        <w:rPr>
          <w:sz w:val="20"/>
        </w:rPr>
        <w:t>des</w:t>
      </w:r>
      <w:r>
        <w:rPr>
          <w:spacing w:val="-5"/>
          <w:sz w:val="20"/>
        </w:rPr>
        <w:t xml:space="preserve"> </w:t>
      </w:r>
      <w:r>
        <w:rPr>
          <w:sz w:val="20"/>
        </w:rPr>
        <w:t>données</w:t>
      </w:r>
      <w:r>
        <w:rPr>
          <w:spacing w:val="-6"/>
          <w:sz w:val="20"/>
        </w:rPr>
        <w:t xml:space="preserve"> </w:t>
      </w:r>
      <w:r>
        <w:rPr>
          <w:sz w:val="20"/>
        </w:rPr>
        <w:t>à</w:t>
      </w:r>
      <w:r>
        <w:rPr>
          <w:spacing w:val="-4"/>
          <w:sz w:val="20"/>
        </w:rPr>
        <w:t xml:space="preserve"> </w:t>
      </w:r>
      <w:r>
        <w:rPr>
          <w:sz w:val="20"/>
        </w:rPr>
        <w:t>caractère</w:t>
      </w:r>
      <w:r>
        <w:rPr>
          <w:spacing w:val="-5"/>
          <w:sz w:val="20"/>
        </w:rPr>
        <w:t xml:space="preserve"> </w:t>
      </w:r>
      <w:r>
        <w:rPr>
          <w:spacing w:val="-2"/>
          <w:sz w:val="20"/>
        </w:rPr>
        <w:t>personnel</w:t>
      </w:r>
    </w:p>
    <w:p w14:paraId="711609FD" w14:textId="77777777" w:rsidR="001B39A6" w:rsidRDefault="00E652ED">
      <w:pPr>
        <w:pStyle w:val="Paragraphedeliste"/>
        <w:numPr>
          <w:ilvl w:val="0"/>
          <w:numId w:val="5"/>
        </w:numPr>
        <w:tabs>
          <w:tab w:val="left" w:pos="366"/>
        </w:tabs>
        <w:spacing w:before="116"/>
        <w:ind w:left="132" w:right="139" w:firstLine="0"/>
        <w:rPr>
          <w:sz w:val="20"/>
        </w:rPr>
      </w:pPr>
      <w:r>
        <w:rPr>
          <w:sz w:val="20"/>
        </w:rPr>
        <w:t>Prendre</w:t>
      </w:r>
      <w:r>
        <w:rPr>
          <w:spacing w:val="31"/>
          <w:sz w:val="20"/>
        </w:rPr>
        <w:t xml:space="preserve"> </w:t>
      </w:r>
      <w:r>
        <w:rPr>
          <w:sz w:val="20"/>
        </w:rPr>
        <w:t>en</w:t>
      </w:r>
      <w:r>
        <w:rPr>
          <w:spacing w:val="33"/>
          <w:sz w:val="20"/>
        </w:rPr>
        <w:t xml:space="preserve"> </w:t>
      </w:r>
      <w:r>
        <w:rPr>
          <w:sz w:val="20"/>
        </w:rPr>
        <w:t>compte,</w:t>
      </w:r>
      <w:r>
        <w:rPr>
          <w:spacing w:val="29"/>
          <w:sz w:val="20"/>
        </w:rPr>
        <w:t xml:space="preserve"> </w:t>
      </w:r>
      <w:r>
        <w:rPr>
          <w:sz w:val="20"/>
        </w:rPr>
        <w:t>s’agissant</w:t>
      </w:r>
      <w:r>
        <w:rPr>
          <w:spacing w:val="31"/>
          <w:sz w:val="20"/>
        </w:rPr>
        <w:t xml:space="preserve"> </w:t>
      </w:r>
      <w:r>
        <w:rPr>
          <w:sz w:val="20"/>
        </w:rPr>
        <w:t>de</w:t>
      </w:r>
      <w:r>
        <w:rPr>
          <w:spacing w:val="31"/>
          <w:sz w:val="20"/>
        </w:rPr>
        <w:t xml:space="preserve"> </w:t>
      </w:r>
      <w:r>
        <w:rPr>
          <w:sz w:val="20"/>
        </w:rPr>
        <w:t>ses</w:t>
      </w:r>
      <w:r>
        <w:rPr>
          <w:spacing w:val="31"/>
          <w:sz w:val="20"/>
        </w:rPr>
        <w:t xml:space="preserve"> </w:t>
      </w:r>
      <w:r>
        <w:rPr>
          <w:sz w:val="20"/>
        </w:rPr>
        <w:t>outils,</w:t>
      </w:r>
      <w:r>
        <w:rPr>
          <w:spacing w:val="29"/>
          <w:sz w:val="20"/>
        </w:rPr>
        <w:t xml:space="preserve"> </w:t>
      </w:r>
      <w:r>
        <w:rPr>
          <w:sz w:val="20"/>
        </w:rPr>
        <w:t>produits,</w:t>
      </w:r>
      <w:r>
        <w:rPr>
          <w:spacing w:val="33"/>
          <w:sz w:val="20"/>
        </w:rPr>
        <w:t xml:space="preserve"> </w:t>
      </w:r>
      <w:r>
        <w:rPr>
          <w:sz w:val="20"/>
        </w:rPr>
        <w:t>applications</w:t>
      </w:r>
      <w:r>
        <w:rPr>
          <w:spacing w:val="29"/>
          <w:sz w:val="20"/>
        </w:rPr>
        <w:t xml:space="preserve"> </w:t>
      </w:r>
      <w:r>
        <w:rPr>
          <w:sz w:val="20"/>
        </w:rPr>
        <w:t>ou</w:t>
      </w:r>
      <w:r>
        <w:rPr>
          <w:spacing w:val="31"/>
          <w:sz w:val="20"/>
        </w:rPr>
        <w:t xml:space="preserve"> </w:t>
      </w:r>
      <w:r>
        <w:rPr>
          <w:sz w:val="20"/>
        </w:rPr>
        <w:t>services,</w:t>
      </w:r>
      <w:r>
        <w:rPr>
          <w:spacing w:val="29"/>
          <w:sz w:val="20"/>
        </w:rPr>
        <w:t xml:space="preserve"> </w:t>
      </w:r>
      <w:r>
        <w:rPr>
          <w:sz w:val="20"/>
        </w:rPr>
        <w:t>les</w:t>
      </w:r>
      <w:r>
        <w:rPr>
          <w:spacing w:val="34"/>
          <w:sz w:val="20"/>
        </w:rPr>
        <w:t xml:space="preserve"> </w:t>
      </w:r>
      <w:r>
        <w:rPr>
          <w:sz w:val="20"/>
        </w:rPr>
        <w:t>principes</w:t>
      </w:r>
      <w:r>
        <w:rPr>
          <w:spacing w:val="30"/>
          <w:sz w:val="20"/>
        </w:rPr>
        <w:t xml:space="preserve"> </w:t>
      </w:r>
      <w:r>
        <w:rPr>
          <w:sz w:val="20"/>
        </w:rPr>
        <w:t>de</w:t>
      </w:r>
      <w:r>
        <w:rPr>
          <w:spacing w:val="31"/>
          <w:sz w:val="20"/>
        </w:rPr>
        <w:t xml:space="preserve"> </w:t>
      </w:r>
      <w:r>
        <w:rPr>
          <w:sz w:val="20"/>
        </w:rPr>
        <w:t>protection</w:t>
      </w:r>
      <w:r>
        <w:rPr>
          <w:spacing w:val="31"/>
          <w:sz w:val="20"/>
        </w:rPr>
        <w:t xml:space="preserve"> </w:t>
      </w:r>
      <w:r>
        <w:rPr>
          <w:sz w:val="20"/>
        </w:rPr>
        <w:t>des données dès la conception et de protection des données par défaut</w:t>
      </w:r>
    </w:p>
    <w:p w14:paraId="758A2CDD" w14:textId="77777777" w:rsidR="001B39A6" w:rsidRDefault="001B39A6">
      <w:pPr>
        <w:pStyle w:val="Corpsdetexte"/>
        <w:spacing w:before="8"/>
        <w:jc w:val="left"/>
        <w:rPr>
          <w:sz w:val="29"/>
        </w:rPr>
      </w:pPr>
    </w:p>
    <w:p w14:paraId="50E80129" w14:textId="77777777" w:rsidR="001B39A6" w:rsidRDefault="00E652ED">
      <w:pPr>
        <w:pStyle w:val="Titre1"/>
      </w:pPr>
      <w:r>
        <w:t>Sous-traitance</w:t>
      </w:r>
      <w:r>
        <w:rPr>
          <w:spacing w:val="-1"/>
        </w:rPr>
        <w:t xml:space="preserve"> </w:t>
      </w:r>
      <w:r>
        <w:t>de</w:t>
      </w:r>
      <w:r>
        <w:rPr>
          <w:spacing w:val="-1"/>
        </w:rPr>
        <w:t xml:space="preserve"> </w:t>
      </w:r>
      <w:r>
        <w:t>rang</w:t>
      </w:r>
      <w:r>
        <w:rPr>
          <w:spacing w:val="-1"/>
        </w:rPr>
        <w:t xml:space="preserve"> </w:t>
      </w:r>
      <w:r>
        <w:rPr>
          <w:spacing w:val="-2"/>
        </w:rPr>
        <w:t>ultérieur</w:t>
      </w:r>
    </w:p>
    <w:p w14:paraId="6F816ADE" w14:textId="77777777" w:rsidR="001B39A6" w:rsidRDefault="00E652ED">
      <w:pPr>
        <w:pStyle w:val="Corpsdetexte"/>
        <w:spacing w:before="148"/>
        <w:ind w:left="132" w:right="143"/>
      </w:pPr>
      <w:r>
        <w:t>Le titulaire peut faire appel à un sous-traitant (ci-après, « le sous-traitant ultérieur ») pour mener des activités de traitement spécifiques.</w:t>
      </w:r>
    </w:p>
    <w:p w14:paraId="52EDB2D8" w14:textId="77777777" w:rsidR="001B39A6" w:rsidRDefault="001B39A6">
      <w:pPr>
        <w:pStyle w:val="Corpsdetexte"/>
        <w:jc w:val="left"/>
      </w:pPr>
    </w:p>
    <w:p w14:paraId="03F2ED67" w14:textId="77777777" w:rsidR="001B39A6" w:rsidRDefault="00E652ED">
      <w:pPr>
        <w:pStyle w:val="Corpsdetexte"/>
        <w:ind w:left="132" w:right="139"/>
      </w:pPr>
      <w:r>
        <w:t>Pour tout changement envisagé concernant l’ajout ou le remplacement d’autres sous-traitants, le titulaire informera préalablement et par écrit le responsable de traitement, en indiquant clairement les activités de traitement sous- traitées, l’identité et les coordonnées du sous-traitant et les dates du contrat de sous-traitance.</w:t>
      </w:r>
    </w:p>
    <w:p w14:paraId="198A2F3C" w14:textId="77777777" w:rsidR="001B39A6" w:rsidRDefault="001B39A6">
      <w:pPr>
        <w:pStyle w:val="Corpsdetexte"/>
        <w:spacing w:before="5"/>
        <w:jc w:val="left"/>
        <w:rPr>
          <w:sz w:val="18"/>
        </w:rPr>
      </w:pPr>
    </w:p>
    <w:p w14:paraId="6542C7B8" w14:textId="77777777" w:rsidR="001B39A6" w:rsidRDefault="00E652ED">
      <w:pPr>
        <w:pStyle w:val="Corpsdetexte"/>
        <w:ind w:left="112" w:right="121"/>
      </w:pPr>
      <w:r>
        <w:t>Le responsable de traitement dispose d’un délai minium de 45 jours à compter de la date de réception de cette information pour présenter ses objections. Cette sous-traitance ne peut être effectuée que si le responsable de traitement n'a pas émis d'objection pendant le délai convenu.</w:t>
      </w:r>
    </w:p>
    <w:p w14:paraId="4DF4BD27" w14:textId="77777777" w:rsidR="001B39A6" w:rsidRDefault="001B39A6">
      <w:pPr>
        <w:pStyle w:val="Corpsdetexte"/>
        <w:spacing w:before="10"/>
        <w:jc w:val="left"/>
        <w:rPr>
          <w:sz w:val="19"/>
        </w:rPr>
      </w:pPr>
    </w:p>
    <w:p w14:paraId="41095CCE" w14:textId="77777777" w:rsidR="001B39A6" w:rsidRDefault="00E652ED">
      <w:pPr>
        <w:pStyle w:val="Corpsdetexte"/>
        <w:ind w:left="112" w:right="120"/>
      </w:pPr>
      <w:r>
        <w:t>Le sous-traitant ultérieur est tenu de respecter les obligations des présentes clauses pour le compte et selon les instructions du responsable de traitement.</w:t>
      </w:r>
    </w:p>
    <w:p w14:paraId="1F3A2A4C" w14:textId="77777777" w:rsidR="001B39A6" w:rsidRDefault="001B39A6">
      <w:pPr>
        <w:pStyle w:val="Corpsdetexte"/>
        <w:jc w:val="left"/>
      </w:pPr>
    </w:p>
    <w:p w14:paraId="157568D3" w14:textId="77777777" w:rsidR="001B39A6" w:rsidRDefault="00E652ED">
      <w:pPr>
        <w:pStyle w:val="Corpsdetexte"/>
        <w:ind w:left="112" w:right="121"/>
      </w:pPr>
      <w:r>
        <w:t xml:space="preserve">En conséquence il appartient au titulaire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et de la loi informatique et </w:t>
      </w:r>
      <w:r>
        <w:rPr>
          <w:spacing w:val="-2"/>
        </w:rPr>
        <w:t>libertés.</w:t>
      </w:r>
    </w:p>
    <w:p w14:paraId="54431781" w14:textId="77777777" w:rsidR="001B39A6" w:rsidRDefault="001B39A6">
      <w:pPr>
        <w:pStyle w:val="Corpsdetexte"/>
        <w:jc w:val="left"/>
      </w:pPr>
    </w:p>
    <w:p w14:paraId="2CE99A30" w14:textId="77777777" w:rsidR="001B39A6" w:rsidRDefault="00E652ED">
      <w:pPr>
        <w:pStyle w:val="Corpsdetexte"/>
        <w:ind w:left="112" w:right="118"/>
      </w:pPr>
      <w:r>
        <w:t>Si le sous-traitant ultérieur ne remplit pas ses obligations en matière de protection des données, le titulaire demeure pleinement responsable devant le responsable de traitement de l’exécution par l’autre sous-traitant de ses obligations.</w:t>
      </w:r>
    </w:p>
    <w:p w14:paraId="18CCF39D" w14:textId="77777777" w:rsidR="001B39A6" w:rsidRDefault="001B39A6">
      <w:pPr>
        <w:pStyle w:val="Corpsdetexte"/>
        <w:spacing w:before="1"/>
        <w:jc w:val="left"/>
        <w:rPr>
          <w:sz w:val="21"/>
        </w:rPr>
      </w:pPr>
    </w:p>
    <w:p w14:paraId="09AA8F27" w14:textId="77777777" w:rsidR="001B39A6" w:rsidRDefault="00E652ED">
      <w:pPr>
        <w:pStyle w:val="Titre1"/>
        <w:spacing w:before="1"/>
      </w:pPr>
      <w:r>
        <w:t>Droit</w:t>
      </w:r>
      <w:r>
        <w:rPr>
          <w:spacing w:val="-3"/>
        </w:rPr>
        <w:t xml:space="preserve"> </w:t>
      </w:r>
      <w:r>
        <w:t>d’information</w:t>
      </w:r>
      <w:r>
        <w:rPr>
          <w:spacing w:val="-2"/>
        </w:rPr>
        <w:t xml:space="preserve"> </w:t>
      </w:r>
      <w:r>
        <w:t>des</w:t>
      </w:r>
      <w:r>
        <w:rPr>
          <w:spacing w:val="-1"/>
        </w:rPr>
        <w:t xml:space="preserve"> </w:t>
      </w:r>
      <w:r>
        <w:t>personnes</w:t>
      </w:r>
      <w:r>
        <w:rPr>
          <w:spacing w:val="1"/>
        </w:rPr>
        <w:t xml:space="preserve"> </w:t>
      </w:r>
      <w:r>
        <w:rPr>
          <w:spacing w:val="-2"/>
        </w:rPr>
        <w:t>concernées</w:t>
      </w:r>
    </w:p>
    <w:p w14:paraId="6F4278B9" w14:textId="77777777" w:rsidR="001B39A6" w:rsidRDefault="00E652ED">
      <w:pPr>
        <w:pStyle w:val="Corpsdetexte"/>
        <w:spacing w:before="128"/>
        <w:ind w:left="112" w:right="121"/>
      </w:pPr>
      <w:r>
        <w:t>Il appartient au responsable de traitement de fournir l’information aux personnes concernées par les opérations de traitement au moment de la collecte (directe ou indirecte, ou en cas de modification substantielle) des données.</w:t>
      </w:r>
    </w:p>
    <w:p w14:paraId="641E3BD4" w14:textId="77777777" w:rsidR="001B39A6" w:rsidRDefault="001B39A6">
      <w:pPr>
        <w:sectPr w:rsidR="001B39A6">
          <w:footerReference w:type="default" r:id="rId7"/>
          <w:type w:val="continuous"/>
          <w:pgSz w:w="11910" w:h="16840"/>
          <w:pgMar w:top="1020" w:right="1020" w:bottom="1360" w:left="1020" w:header="0" w:footer="1177" w:gutter="0"/>
          <w:pgNumType w:start="1"/>
          <w:cols w:space="720"/>
        </w:sectPr>
      </w:pPr>
    </w:p>
    <w:p w14:paraId="76EA2022" w14:textId="77777777" w:rsidR="001B39A6" w:rsidRDefault="00E652ED">
      <w:pPr>
        <w:pStyle w:val="Titre1"/>
        <w:spacing w:before="88"/>
      </w:pPr>
      <w:r>
        <w:lastRenderedPageBreak/>
        <w:t>Exercice</w:t>
      </w:r>
      <w:r>
        <w:rPr>
          <w:spacing w:val="-2"/>
        </w:rPr>
        <w:t xml:space="preserve"> </w:t>
      </w:r>
      <w:r>
        <w:t>des</w:t>
      </w:r>
      <w:r>
        <w:rPr>
          <w:spacing w:val="-1"/>
        </w:rPr>
        <w:t xml:space="preserve"> </w:t>
      </w:r>
      <w:r>
        <w:t>droits</w:t>
      </w:r>
      <w:r>
        <w:rPr>
          <w:spacing w:val="2"/>
        </w:rPr>
        <w:t xml:space="preserve"> </w:t>
      </w:r>
      <w:r>
        <w:t>des</w:t>
      </w:r>
      <w:r>
        <w:rPr>
          <w:spacing w:val="-1"/>
        </w:rPr>
        <w:t xml:space="preserve"> </w:t>
      </w:r>
      <w:r>
        <w:rPr>
          <w:spacing w:val="-2"/>
        </w:rPr>
        <w:t>personnes</w:t>
      </w:r>
    </w:p>
    <w:p w14:paraId="0EDFBCAE" w14:textId="77777777" w:rsidR="001B39A6" w:rsidRDefault="00E652ED">
      <w:pPr>
        <w:pStyle w:val="Corpsdetexte"/>
        <w:spacing w:before="128"/>
        <w:ind w:left="112" w:right="118"/>
      </w:pPr>
      <w:r>
        <w:t>Dans la mesure du possible, le titulaire doit aider le responsable de traitement à s’acquitter de son obligation de donner suite aux demandes d’exercice des droits des personnes concernées notamment : droit d’accès, de rectification, d’effacement et d’opposition, droit à la limitation du traitement, droit à la portabilité des données conformément à la loi relative aux droits des malades et à la qualité du système de santé, droit de ne pas faire l’objet d’une décision individuelle automatisée (y compris le profilage).</w:t>
      </w:r>
    </w:p>
    <w:p w14:paraId="38560A25" w14:textId="77777777" w:rsidR="001B39A6" w:rsidRDefault="001B39A6">
      <w:pPr>
        <w:pStyle w:val="Corpsdetexte"/>
        <w:spacing w:before="1"/>
        <w:jc w:val="left"/>
      </w:pPr>
    </w:p>
    <w:p w14:paraId="57D00A5A" w14:textId="77777777" w:rsidR="001B39A6" w:rsidRDefault="00E652ED">
      <w:pPr>
        <w:pStyle w:val="Corpsdetexte"/>
        <w:ind w:left="112" w:right="120"/>
      </w:pPr>
      <w:r>
        <w:t xml:space="preserve">Lorsque les personnes concernées exercent auprès du titulaire des demandes d’exercice de leurs droits, celui-ci doit adresser ces demandes dès réception par courrier électronique au responsable de traitement à l’adresse mail </w:t>
      </w:r>
      <w:hyperlink r:id="rId8">
        <w:r>
          <w:rPr>
            <w:color w:val="0562C1"/>
            <w:spacing w:val="-2"/>
            <w:u w:val="single" w:color="0562C1"/>
          </w:rPr>
          <w:t>dpd@ght71nord.fr</w:t>
        </w:r>
      </w:hyperlink>
    </w:p>
    <w:p w14:paraId="632A0186" w14:textId="77777777" w:rsidR="001B39A6" w:rsidRDefault="001B39A6">
      <w:pPr>
        <w:pStyle w:val="Corpsdetexte"/>
        <w:jc w:val="left"/>
        <w:rPr>
          <w:sz w:val="21"/>
        </w:rPr>
      </w:pPr>
    </w:p>
    <w:p w14:paraId="5D8961EC" w14:textId="77777777" w:rsidR="001B39A6" w:rsidRDefault="00E652ED">
      <w:pPr>
        <w:pStyle w:val="Titre1"/>
      </w:pPr>
      <w:r>
        <w:t>Notification</w:t>
      </w:r>
      <w:r>
        <w:rPr>
          <w:spacing w:val="-4"/>
        </w:rPr>
        <w:t xml:space="preserve"> </w:t>
      </w:r>
      <w:r>
        <w:t>des violations de</w:t>
      </w:r>
      <w:r>
        <w:rPr>
          <w:spacing w:val="-2"/>
        </w:rPr>
        <w:t xml:space="preserve"> </w:t>
      </w:r>
      <w:r>
        <w:t>données à caractère</w:t>
      </w:r>
      <w:r>
        <w:rPr>
          <w:spacing w:val="1"/>
        </w:rPr>
        <w:t xml:space="preserve"> </w:t>
      </w:r>
      <w:r>
        <w:rPr>
          <w:spacing w:val="-2"/>
        </w:rPr>
        <w:t>personnel</w:t>
      </w:r>
    </w:p>
    <w:p w14:paraId="7A7E7851" w14:textId="77777777" w:rsidR="001B39A6" w:rsidRDefault="00E652ED">
      <w:pPr>
        <w:pStyle w:val="Corpsdetexte"/>
        <w:spacing w:before="128"/>
        <w:ind w:left="112" w:right="119"/>
      </w:pPr>
      <w:r>
        <w:t xml:space="preserve">Le titulaire notifie au responsable de traitement toute violation de données à caractère personnel dans un délai maximum de 36 heures après en avoir pris connaissance et par courrier électronique à l’adresse suivante : </w:t>
      </w:r>
      <w:hyperlink r:id="rId9">
        <w:r>
          <w:rPr>
            <w:color w:val="0562C1"/>
            <w:spacing w:val="-2"/>
            <w:u w:val="single" w:color="0562C1"/>
          </w:rPr>
          <w:t>dpd@ght71nord.fr</w:t>
        </w:r>
      </w:hyperlink>
    </w:p>
    <w:p w14:paraId="60DAB69B" w14:textId="77777777" w:rsidR="001B39A6" w:rsidRDefault="001B39A6">
      <w:pPr>
        <w:pStyle w:val="Corpsdetexte"/>
        <w:spacing w:before="4"/>
        <w:jc w:val="left"/>
        <w:rPr>
          <w:sz w:val="11"/>
        </w:rPr>
      </w:pPr>
    </w:p>
    <w:p w14:paraId="419C49D3" w14:textId="77777777" w:rsidR="001B39A6" w:rsidRDefault="00E652ED">
      <w:pPr>
        <w:pStyle w:val="Corpsdetexte"/>
        <w:spacing w:before="100"/>
        <w:ind w:left="112" w:right="119"/>
      </w:pPr>
      <w:r>
        <w:t>Cette notification est accompagnée de toute documentation utile afin de permettre au responsable de traitement, si nécessaire, de notifier cette violation à l’autorité de contrôle compétente.</w:t>
      </w:r>
    </w:p>
    <w:p w14:paraId="23C9049D" w14:textId="77777777" w:rsidR="001B39A6" w:rsidRDefault="001B39A6">
      <w:pPr>
        <w:pStyle w:val="Corpsdetexte"/>
        <w:jc w:val="left"/>
      </w:pPr>
    </w:p>
    <w:p w14:paraId="71C2B028" w14:textId="77777777" w:rsidR="001B39A6" w:rsidRDefault="00E652ED">
      <w:pPr>
        <w:pStyle w:val="Corpsdetexte"/>
        <w:ind w:left="112" w:right="119"/>
      </w:pPr>
      <w:r>
        <w:t>Après accord du responsable de traitement, le titulaire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54ECE66A" w14:textId="77777777" w:rsidR="001B39A6" w:rsidRDefault="001B39A6">
      <w:pPr>
        <w:pStyle w:val="Corpsdetexte"/>
        <w:spacing w:before="11"/>
        <w:jc w:val="left"/>
        <w:rPr>
          <w:sz w:val="19"/>
        </w:rPr>
      </w:pPr>
    </w:p>
    <w:p w14:paraId="1F506254" w14:textId="77777777" w:rsidR="001B39A6" w:rsidRDefault="00E652ED">
      <w:pPr>
        <w:pStyle w:val="Corpsdetexte"/>
        <w:ind w:left="112" w:right="121"/>
      </w:pPr>
      <w:r>
        <w:t>Si le délai de 72 heures est dépassé, le titulaire devra expliquer les motifs du retard à l’autorité de contrôle compétente (la CNIL).</w:t>
      </w:r>
    </w:p>
    <w:p w14:paraId="69D8E09E" w14:textId="77777777" w:rsidR="001B39A6" w:rsidRDefault="001B39A6">
      <w:pPr>
        <w:pStyle w:val="Corpsdetexte"/>
        <w:jc w:val="left"/>
      </w:pPr>
    </w:p>
    <w:p w14:paraId="402DFEC4" w14:textId="77777777" w:rsidR="001B39A6" w:rsidRDefault="00E652ED">
      <w:pPr>
        <w:pStyle w:val="Corpsdetexte"/>
        <w:ind w:left="112"/>
      </w:pPr>
      <w:r>
        <w:t>La</w:t>
      </w:r>
      <w:r>
        <w:rPr>
          <w:spacing w:val="-6"/>
        </w:rPr>
        <w:t xml:space="preserve"> </w:t>
      </w:r>
      <w:r>
        <w:t>notification</w:t>
      </w:r>
      <w:r>
        <w:rPr>
          <w:spacing w:val="-2"/>
        </w:rPr>
        <w:t xml:space="preserve"> </w:t>
      </w:r>
      <w:r>
        <w:t>contient</w:t>
      </w:r>
      <w:r>
        <w:rPr>
          <w:spacing w:val="-5"/>
        </w:rPr>
        <w:t xml:space="preserve"> </w:t>
      </w:r>
      <w:r>
        <w:t>au</w:t>
      </w:r>
      <w:r>
        <w:rPr>
          <w:spacing w:val="-4"/>
        </w:rPr>
        <w:t xml:space="preserve"> </w:t>
      </w:r>
      <w:r>
        <w:t>moins</w:t>
      </w:r>
      <w:r>
        <w:rPr>
          <w:spacing w:val="-5"/>
        </w:rPr>
        <w:t xml:space="preserve"> </w:t>
      </w:r>
      <w:r>
        <w:rPr>
          <w:spacing w:val="-10"/>
        </w:rPr>
        <w:t>:</w:t>
      </w:r>
    </w:p>
    <w:p w14:paraId="3F937839" w14:textId="77777777" w:rsidR="001B39A6" w:rsidRDefault="00E652ED">
      <w:pPr>
        <w:pStyle w:val="Paragraphedeliste"/>
        <w:numPr>
          <w:ilvl w:val="0"/>
          <w:numId w:val="4"/>
        </w:numPr>
        <w:tabs>
          <w:tab w:val="left" w:pos="382"/>
        </w:tabs>
        <w:ind w:right="120" w:hanging="284"/>
        <w:jc w:val="both"/>
        <w:rPr>
          <w:sz w:val="20"/>
        </w:rPr>
      </w:pPr>
      <w:r>
        <w:rPr>
          <w:sz w:val="20"/>
        </w:rPr>
        <w:t>La</w:t>
      </w:r>
      <w:r>
        <w:rPr>
          <w:spacing w:val="-2"/>
          <w:sz w:val="20"/>
        </w:rPr>
        <w:t xml:space="preserve"> </w:t>
      </w:r>
      <w:r>
        <w:rPr>
          <w:sz w:val="20"/>
        </w:rPr>
        <w:t>description</w:t>
      </w:r>
      <w:r>
        <w:rPr>
          <w:spacing w:val="-3"/>
          <w:sz w:val="20"/>
        </w:rPr>
        <w:t xml:space="preserve"> </w:t>
      </w:r>
      <w:r>
        <w:rPr>
          <w:sz w:val="20"/>
        </w:rPr>
        <w:t>de</w:t>
      </w:r>
      <w:r>
        <w:rPr>
          <w:spacing w:val="-1"/>
          <w:sz w:val="20"/>
        </w:rPr>
        <w:t xml:space="preserve"> </w:t>
      </w:r>
      <w:r>
        <w:rPr>
          <w:sz w:val="20"/>
        </w:rPr>
        <w:t>la</w:t>
      </w:r>
      <w:r>
        <w:rPr>
          <w:spacing w:val="-3"/>
          <w:sz w:val="20"/>
        </w:rPr>
        <w:t xml:space="preserve"> </w:t>
      </w:r>
      <w:r>
        <w:rPr>
          <w:sz w:val="20"/>
        </w:rPr>
        <w:t>nature</w:t>
      </w:r>
      <w:r>
        <w:rPr>
          <w:spacing w:val="-2"/>
          <w:sz w:val="20"/>
        </w:rPr>
        <w:t xml:space="preserve"> </w:t>
      </w:r>
      <w:r>
        <w:rPr>
          <w:sz w:val="20"/>
        </w:rPr>
        <w:t>de la</w:t>
      </w:r>
      <w:r>
        <w:rPr>
          <w:spacing w:val="-3"/>
          <w:sz w:val="20"/>
        </w:rPr>
        <w:t xml:space="preserve"> </w:t>
      </w:r>
      <w:r>
        <w:rPr>
          <w:sz w:val="20"/>
        </w:rPr>
        <w:t>violation de données</w:t>
      </w:r>
      <w:r>
        <w:rPr>
          <w:spacing w:val="-3"/>
          <w:sz w:val="20"/>
        </w:rPr>
        <w:t xml:space="preserve"> </w:t>
      </w:r>
      <w:r>
        <w:rPr>
          <w:sz w:val="20"/>
        </w:rPr>
        <w:t>à</w:t>
      </w:r>
      <w:r>
        <w:rPr>
          <w:spacing w:val="-2"/>
          <w:sz w:val="20"/>
        </w:rPr>
        <w:t xml:space="preserve"> </w:t>
      </w:r>
      <w:r>
        <w:rPr>
          <w:sz w:val="20"/>
        </w:rPr>
        <w:t>caractère</w:t>
      </w:r>
      <w:r>
        <w:rPr>
          <w:spacing w:val="-3"/>
          <w:sz w:val="20"/>
        </w:rPr>
        <w:t xml:space="preserve"> </w:t>
      </w:r>
      <w:r>
        <w:rPr>
          <w:sz w:val="20"/>
        </w:rPr>
        <w:t>personnel</w:t>
      </w:r>
      <w:r>
        <w:rPr>
          <w:spacing w:val="-3"/>
          <w:sz w:val="20"/>
        </w:rPr>
        <w:t xml:space="preserve"> </w:t>
      </w:r>
      <w:r>
        <w:rPr>
          <w:sz w:val="20"/>
        </w:rPr>
        <w:t>y</w:t>
      </w:r>
      <w:r>
        <w:rPr>
          <w:spacing w:val="-2"/>
          <w:sz w:val="20"/>
        </w:rPr>
        <w:t xml:space="preserve"> </w:t>
      </w:r>
      <w:r>
        <w:rPr>
          <w:sz w:val="20"/>
        </w:rPr>
        <w:t>compris,</w:t>
      </w:r>
      <w:r>
        <w:rPr>
          <w:spacing w:val="-5"/>
          <w:sz w:val="20"/>
        </w:rPr>
        <w:t xml:space="preserve"> </w:t>
      </w:r>
      <w:r>
        <w:rPr>
          <w:sz w:val="20"/>
        </w:rPr>
        <w:t>si</w:t>
      </w:r>
      <w:r>
        <w:rPr>
          <w:spacing w:val="-2"/>
          <w:sz w:val="20"/>
        </w:rPr>
        <w:t xml:space="preserve"> </w:t>
      </w:r>
      <w:r>
        <w:rPr>
          <w:sz w:val="20"/>
        </w:rPr>
        <w:t>possible,</w:t>
      </w:r>
      <w:r>
        <w:rPr>
          <w:spacing w:val="-3"/>
          <w:sz w:val="20"/>
        </w:rPr>
        <w:t xml:space="preserve"> </w:t>
      </w:r>
      <w:r>
        <w:rPr>
          <w:sz w:val="20"/>
        </w:rPr>
        <w:t>les</w:t>
      </w:r>
      <w:r>
        <w:rPr>
          <w:spacing w:val="-2"/>
          <w:sz w:val="20"/>
        </w:rPr>
        <w:t xml:space="preserve"> </w:t>
      </w:r>
      <w:r>
        <w:rPr>
          <w:sz w:val="20"/>
        </w:rPr>
        <w:t>catégories et le nombre approximatif de personnes concernées par la violation et les catégories et le nombre approximatif d'enregistrements de données à caractère personnel concernés</w:t>
      </w:r>
    </w:p>
    <w:p w14:paraId="17780670" w14:textId="77777777" w:rsidR="001B39A6" w:rsidRDefault="00E652ED">
      <w:pPr>
        <w:pStyle w:val="Paragraphedeliste"/>
        <w:numPr>
          <w:ilvl w:val="0"/>
          <w:numId w:val="4"/>
        </w:numPr>
        <w:tabs>
          <w:tab w:val="left" w:pos="406"/>
        </w:tabs>
        <w:spacing w:before="115"/>
        <w:ind w:right="118" w:hanging="284"/>
        <w:jc w:val="both"/>
        <w:rPr>
          <w:sz w:val="20"/>
        </w:rPr>
      </w:pPr>
      <w:r>
        <w:rPr>
          <w:sz w:val="20"/>
        </w:rPr>
        <w:t>Le nom et les coordonnées du délégué à la protection des données ou d'un autre point de contact auprès duquel des informations supplémentaires peuvent être obtenues</w:t>
      </w:r>
    </w:p>
    <w:p w14:paraId="729BC775" w14:textId="77777777" w:rsidR="001B39A6" w:rsidRDefault="00E652ED">
      <w:pPr>
        <w:pStyle w:val="Paragraphedeliste"/>
        <w:numPr>
          <w:ilvl w:val="0"/>
          <w:numId w:val="4"/>
        </w:numPr>
        <w:tabs>
          <w:tab w:val="left" w:pos="384"/>
        </w:tabs>
        <w:spacing w:before="117"/>
        <w:ind w:left="383" w:hanging="272"/>
        <w:rPr>
          <w:sz w:val="20"/>
        </w:rPr>
      </w:pPr>
      <w:r>
        <w:rPr>
          <w:sz w:val="20"/>
        </w:rPr>
        <w:t>La</w:t>
      </w:r>
      <w:r>
        <w:rPr>
          <w:spacing w:val="-3"/>
          <w:sz w:val="20"/>
        </w:rPr>
        <w:t xml:space="preserve"> </w:t>
      </w:r>
      <w:r>
        <w:rPr>
          <w:sz w:val="20"/>
        </w:rPr>
        <w:t>description</w:t>
      </w:r>
      <w:r>
        <w:rPr>
          <w:spacing w:val="-3"/>
          <w:sz w:val="20"/>
        </w:rPr>
        <w:t xml:space="preserve"> </w:t>
      </w:r>
      <w:r>
        <w:rPr>
          <w:sz w:val="20"/>
        </w:rPr>
        <w:t>des</w:t>
      </w:r>
      <w:r>
        <w:rPr>
          <w:spacing w:val="-1"/>
          <w:sz w:val="20"/>
        </w:rPr>
        <w:t xml:space="preserve"> </w:t>
      </w:r>
      <w:r>
        <w:rPr>
          <w:sz w:val="20"/>
        </w:rPr>
        <w:t>conséquences</w:t>
      </w:r>
      <w:r>
        <w:rPr>
          <w:spacing w:val="-6"/>
          <w:sz w:val="20"/>
        </w:rPr>
        <w:t xml:space="preserve"> </w:t>
      </w:r>
      <w:r>
        <w:rPr>
          <w:sz w:val="20"/>
        </w:rPr>
        <w:t>probables</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violation</w:t>
      </w:r>
      <w:r>
        <w:rPr>
          <w:spacing w:val="-5"/>
          <w:sz w:val="20"/>
        </w:rPr>
        <w:t xml:space="preserve"> </w:t>
      </w:r>
      <w:r>
        <w:rPr>
          <w:sz w:val="20"/>
        </w:rPr>
        <w:t>de</w:t>
      </w:r>
      <w:r>
        <w:rPr>
          <w:spacing w:val="-4"/>
          <w:sz w:val="20"/>
        </w:rPr>
        <w:t xml:space="preserve"> </w:t>
      </w:r>
      <w:r>
        <w:rPr>
          <w:sz w:val="20"/>
        </w:rPr>
        <w:t>données</w:t>
      </w:r>
      <w:r>
        <w:rPr>
          <w:spacing w:val="-5"/>
          <w:sz w:val="20"/>
        </w:rPr>
        <w:t xml:space="preserve"> </w:t>
      </w:r>
      <w:r>
        <w:rPr>
          <w:sz w:val="20"/>
        </w:rPr>
        <w:t>à</w:t>
      </w:r>
      <w:r>
        <w:rPr>
          <w:spacing w:val="-6"/>
          <w:sz w:val="20"/>
        </w:rPr>
        <w:t xml:space="preserve"> </w:t>
      </w:r>
      <w:r>
        <w:rPr>
          <w:sz w:val="20"/>
        </w:rPr>
        <w:t>caractère</w:t>
      </w:r>
      <w:r>
        <w:rPr>
          <w:spacing w:val="-5"/>
          <w:sz w:val="20"/>
        </w:rPr>
        <w:t xml:space="preserve"> </w:t>
      </w:r>
      <w:r>
        <w:rPr>
          <w:spacing w:val="-2"/>
          <w:sz w:val="20"/>
        </w:rPr>
        <w:t>personnel</w:t>
      </w:r>
    </w:p>
    <w:p w14:paraId="5D3FCC5D" w14:textId="77777777" w:rsidR="001B39A6" w:rsidRDefault="00E652ED">
      <w:pPr>
        <w:pStyle w:val="Paragraphedeliste"/>
        <w:numPr>
          <w:ilvl w:val="0"/>
          <w:numId w:val="4"/>
        </w:numPr>
        <w:tabs>
          <w:tab w:val="left" w:pos="418"/>
        </w:tabs>
        <w:spacing w:before="116"/>
        <w:ind w:right="118" w:hanging="284"/>
        <w:jc w:val="both"/>
        <w:rPr>
          <w:sz w:val="20"/>
        </w:rPr>
      </w:pPr>
      <w:r>
        <w:rPr>
          <w:sz w:val="20"/>
        </w:rPr>
        <w:t>La description des mesures prises ou que le responsable du traitement propose de prendre pour remédier à la violation</w:t>
      </w:r>
      <w:r>
        <w:rPr>
          <w:spacing w:val="-3"/>
          <w:sz w:val="20"/>
        </w:rPr>
        <w:t xml:space="preserve"> </w:t>
      </w:r>
      <w:r>
        <w:rPr>
          <w:sz w:val="20"/>
        </w:rPr>
        <w:t>de données</w:t>
      </w:r>
      <w:r>
        <w:rPr>
          <w:spacing w:val="-3"/>
          <w:sz w:val="20"/>
        </w:rPr>
        <w:t xml:space="preserve"> </w:t>
      </w:r>
      <w:r>
        <w:rPr>
          <w:sz w:val="20"/>
        </w:rPr>
        <w:t>à</w:t>
      </w:r>
      <w:r>
        <w:rPr>
          <w:spacing w:val="-4"/>
          <w:sz w:val="20"/>
        </w:rPr>
        <w:t xml:space="preserve"> </w:t>
      </w:r>
      <w:r>
        <w:rPr>
          <w:sz w:val="20"/>
        </w:rPr>
        <w:t>caractère</w:t>
      </w:r>
      <w:r>
        <w:rPr>
          <w:spacing w:val="-2"/>
          <w:sz w:val="20"/>
        </w:rPr>
        <w:t xml:space="preserve"> </w:t>
      </w:r>
      <w:r>
        <w:rPr>
          <w:sz w:val="20"/>
        </w:rPr>
        <w:t>personnel,</w:t>
      </w:r>
      <w:r>
        <w:rPr>
          <w:spacing w:val="-3"/>
          <w:sz w:val="20"/>
        </w:rPr>
        <w:t xml:space="preserve"> </w:t>
      </w:r>
      <w:r>
        <w:rPr>
          <w:sz w:val="20"/>
        </w:rPr>
        <w:t>y</w:t>
      </w:r>
      <w:r>
        <w:rPr>
          <w:spacing w:val="-4"/>
          <w:sz w:val="20"/>
        </w:rPr>
        <w:t xml:space="preserve"> </w:t>
      </w:r>
      <w:r>
        <w:rPr>
          <w:sz w:val="20"/>
        </w:rPr>
        <w:t>compris,</w:t>
      </w:r>
      <w:r>
        <w:rPr>
          <w:spacing w:val="-2"/>
          <w:sz w:val="20"/>
        </w:rPr>
        <w:t xml:space="preserve"> </w:t>
      </w:r>
      <w:r>
        <w:rPr>
          <w:sz w:val="20"/>
        </w:rPr>
        <w:t>le cas</w:t>
      </w:r>
      <w:r>
        <w:rPr>
          <w:spacing w:val="-3"/>
          <w:sz w:val="20"/>
        </w:rPr>
        <w:t xml:space="preserve"> </w:t>
      </w:r>
      <w:r>
        <w:rPr>
          <w:sz w:val="20"/>
        </w:rPr>
        <w:t>échéant, les</w:t>
      </w:r>
      <w:r>
        <w:rPr>
          <w:spacing w:val="-4"/>
          <w:sz w:val="20"/>
        </w:rPr>
        <w:t xml:space="preserve"> </w:t>
      </w:r>
      <w:r>
        <w:rPr>
          <w:sz w:val="20"/>
        </w:rPr>
        <w:t>mesures</w:t>
      </w:r>
      <w:r>
        <w:rPr>
          <w:spacing w:val="-4"/>
          <w:sz w:val="20"/>
        </w:rPr>
        <w:t xml:space="preserve"> </w:t>
      </w:r>
      <w:r>
        <w:rPr>
          <w:sz w:val="20"/>
        </w:rPr>
        <w:t>pour</w:t>
      </w:r>
      <w:r>
        <w:rPr>
          <w:spacing w:val="-3"/>
          <w:sz w:val="20"/>
        </w:rPr>
        <w:t xml:space="preserve"> </w:t>
      </w:r>
      <w:r>
        <w:rPr>
          <w:sz w:val="20"/>
        </w:rPr>
        <w:t>en</w:t>
      </w:r>
      <w:r>
        <w:rPr>
          <w:spacing w:val="-2"/>
          <w:sz w:val="20"/>
        </w:rPr>
        <w:t xml:space="preserve"> </w:t>
      </w:r>
      <w:r>
        <w:rPr>
          <w:sz w:val="20"/>
        </w:rPr>
        <w:t>atténuer</w:t>
      </w:r>
      <w:r>
        <w:rPr>
          <w:spacing w:val="-3"/>
          <w:sz w:val="20"/>
        </w:rPr>
        <w:t xml:space="preserve"> </w:t>
      </w:r>
      <w:r>
        <w:rPr>
          <w:sz w:val="20"/>
        </w:rPr>
        <w:t>les</w:t>
      </w:r>
      <w:r>
        <w:rPr>
          <w:spacing w:val="-3"/>
          <w:sz w:val="20"/>
        </w:rPr>
        <w:t xml:space="preserve"> </w:t>
      </w:r>
      <w:r>
        <w:rPr>
          <w:sz w:val="20"/>
        </w:rPr>
        <w:t>éventuelles conséquences négatives</w:t>
      </w:r>
    </w:p>
    <w:p w14:paraId="738FE52C" w14:textId="77777777" w:rsidR="001B39A6" w:rsidRDefault="001B39A6">
      <w:pPr>
        <w:pStyle w:val="Corpsdetexte"/>
        <w:spacing w:before="10"/>
        <w:jc w:val="left"/>
        <w:rPr>
          <w:sz w:val="19"/>
        </w:rPr>
      </w:pPr>
    </w:p>
    <w:p w14:paraId="7257BD92" w14:textId="77777777" w:rsidR="001B39A6" w:rsidRDefault="00E652ED">
      <w:pPr>
        <w:pStyle w:val="Corpsdetexte"/>
        <w:ind w:left="112" w:right="118"/>
      </w:pPr>
      <w:r>
        <w:t>S’il n’est pas possible de fournir toutes ces informations en même temps, les informations peuvent être</w:t>
      </w:r>
      <w:r>
        <w:rPr>
          <w:spacing w:val="80"/>
        </w:rPr>
        <w:t xml:space="preserve"> </w:t>
      </w:r>
      <w:r>
        <w:t>communiquées de manière échelonnée sans retard indu.</w:t>
      </w:r>
    </w:p>
    <w:p w14:paraId="2B107C28" w14:textId="77777777" w:rsidR="001B39A6" w:rsidRDefault="001B39A6">
      <w:pPr>
        <w:pStyle w:val="Corpsdetexte"/>
        <w:spacing w:before="2"/>
        <w:jc w:val="left"/>
        <w:rPr>
          <w:sz w:val="21"/>
        </w:rPr>
      </w:pPr>
    </w:p>
    <w:p w14:paraId="3277D696" w14:textId="77777777" w:rsidR="001B39A6" w:rsidRDefault="00E652ED">
      <w:pPr>
        <w:pStyle w:val="Titre1"/>
      </w:pPr>
      <w:r>
        <w:t>Aide</w:t>
      </w:r>
      <w:r>
        <w:rPr>
          <w:spacing w:val="-4"/>
        </w:rPr>
        <w:t xml:space="preserve"> </w:t>
      </w:r>
      <w:r>
        <w:t>du</w:t>
      </w:r>
      <w:r>
        <w:rPr>
          <w:spacing w:val="-2"/>
        </w:rPr>
        <w:t xml:space="preserve"> </w:t>
      </w:r>
      <w:r>
        <w:t>titulaire</w:t>
      </w:r>
      <w:r>
        <w:rPr>
          <w:spacing w:val="-2"/>
        </w:rPr>
        <w:t xml:space="preserve"> </w:t>
      </w:r>
      <w:r>
        <w:t>dans le</w:t>
      </w:r>
      <w:r>
        <w:rPr>
          <w:spacing w:val="-2"/>
        </w:rPr>
        <w:t xml:space="preserve"> </w:t>
      </w:r>
      <w:r>
        <w:t>cadre</w:t>
      </w:r>
      <w:r>
        <w:rPr>
          <w:spacing w:val="-2"/>
        </w:rPr>
        <w:t xml:space="preserve"> </w:t>
      </w:r>
      <w:r>
        <w:t>du</w:t>
      </w:r>
      <w:r>
        <w:rPr>
          <w:spacing w:val="-6"/>
        </w:rPr>
        <w:t xml:space="preserve"> </w:t>
      </w:r>
      <w:r>
        <w:t>respect par</w:t>
      </w:r>
      <w:r>
        <w:rPr>
          <w:spacing w:val="-1"/>
        </w:rPr>
        <w:t xml:space="preserve"> </w:t>
      </w:r>
      <w:r>
        <w:t>le</w:t>
      </w:r>
      <w:r>
        <w:rPr>
          <w:spacing w:val="-4"/>
        </w:rPr>
        <w:t xml:space="preserve"> </w:t>
      </w:r>
      <w:r>
        <w:t>responsable</w:t>
      </w:r>
      <w:r>
        <w:rPr>
          <w:spacing w:val="-2"/>
        </w:rPr>
        <w:t xml:space="preserve"> </w:t>
      </w:r>
      <w:r>
        <w:t>de</w:t>
      </w:r>
      <w:r>
        <w:rPr>
          <w:spacing w:val="-2"/>
        </w:rPr>
        <w:t xml:space="preserve"> </w:t>
      </w:r>
      <w:r>
        <w:t>traitement</w:t>
      </w:r>
      <w:r>
        <w:rPr>
          <w:spacing w:val="-4"/>
        </w:rPr>
        <w:t xml:space="preserve"> </w:t>
      </w:r>
      <w:r>
        <w:t>de</w:t>
      </w:r>
      <w:r>
        <w:rPr>
          <w:spacing w:val="-4"/>
        </w:rPr>
        <w:t xml:space="preserve"> </w:t>
      </w:r>
      <w:r>
        <w:t xml:space="preserve">ses </w:t>
      </w:r>
      <w:r>
        <w:rPr>
          <w:spacing w:val="-2"/>
        </w:rPr>
        <w:t>obligations</w:t>
      </w:r>
    </w:p>
    <w:p w14:paraId="3A6FF9FB" w14:textId="77777777" w:rsidR="001B39A6" w:rsidRDefault="00E652ED">
      <w:pPr>
        <w:pStyle w:val="Corpsdetexte"/>
        <w:spacing w:before="129"/>
        <w:ind w:left="112" w:right="119"/>
      </w:pPr>
      <w:r>
        <w:t>Le titulaire assiste le responsable de traitement pour la réalisation d’analyses d’impact relative à la protection des données concernant notamment les traitements de données « sensibles » ou présentant un risque particulier pour les droits des personnes concernées.</w:t>
      </w:r>
    </w:p>
    <w:p w14:paraId="74D5E294" w14:textId="77777777" w:rsidR="001B39A6" w:rsidRDefault="001B39A6">
      <w:pPr>
        <w:pStyle w:val="Corpsdetexte"/>
        <w:spacing w:before="10"/>
        <w:jc w:val="left"/>
        <w:rPr>
          <w:sz w:val="19"/>
        </w:rPr>
      </w:pPr>
    </w:p>
    <w:p w14:paraId="4C624425" w14:textId="77777777" w:rsidR="001B39A6" w:rsidRDefault="00E652ED">
      <w:pPr>
        <w:pStyle w:val="Corpsdetexte"/>
        <w:ind w:left="112" w:right="118"/>
      </w:pPr>
      <w:r>
        <w:t>Le</w:t>
      </w:r>
      <w:r>
        <w:rPr>
          <w:spacing w:val="-2"/>
        </w:rPr>
        <w:t xml:space="preserve"> </w:t>
      </w:r>
      <w:r>
        <w:t>titulaire</w:t>
      </w:r>
      <w:r>
        <w:rPr>
          <w:spacing w:val="-1"/>
        </w:rPr>
        <w:t xml:space="preserve"> </w:t>
      </w:r>
      <w:r>
        <w:t>est</w:t>
      </w:r>
      <w:r>
        <w:rPr>
          <w:spacing w:val="-1"/>
        </w:rPr>
        <w:t xml:space="preserve"> </w:t>
      </w:r>
      <w:r>
        <w:t>également</w:t>
      </w:r>
      <w:r>
        <w:rPr>
          <w:spacing w:val="-1"/>
        </w:rPr>
        <w:t xml:space="preserve"> </w:t>
      </w:r>
      <w:r>
        <w:t>tenu</w:t>
      </w:r>
      <w:r>
        <w:rPr>
          <w:spacing w:val="-3"/>
        </w:rPr>
        <w:t xml:space="preserve"> </w:t>
      </w:r>
      <w:r>
        <w:t>de</w:t>
      </w:r>
      <w:r>
        <w:rPr>
          <w:spacing w:val="-3"/>
        </w:rPr>
        <w:t xml:space="preserve"> </w:t>
      </w:r>
      <w:r>
        <w:t>soutenir le</w:t>
      </w:r>
      <w:r>
        <w:rPr>
          <w:spacing w:val="-3"/>
        </w:rPr>
        <w:t xml:space="preserve"> </w:t>
      </w:r>
      <w:r>
        <w:t>responsable de</w:t>
      </w:r>
      <w:r>
        <w:rPr>
          <w:spacing w:val="-2"/>
        </w:rPr>
        <w:t xml:space="preserve"> </w:t>
      </w:r>
      <w:r>
        <w:t>traitement</w:t>
      </w:r>
      <w:r>
        <w:rPr>
          <w:spacing w:val="-1"/>
        </w:rPr>
        <w:t xml:space="preserve"> </w:t>
      </w:r>
      <w:r>
        <w:t>pour</w:t>
      </w:r>
      <w:r>
        <w:rPr>
          <w:spacing w:val="-3"/>
        </w:rPr>
        <w:t xml:space="preserve"> </w:t>
      </w:r>
      <w:r>
        <w:t>la</w:t>
      </w:r>
      <w:r>
        <w:rPr>
          <w:spacing w:val="-2"/>
        </w:rPr>
        <w:t xml:space="preserve"> </w:t>
      </w:r>
      <w:r>
        <w:t>réalisation</w:t>
      </w:r>
      <w:r>
        <w:rPr>
          <w:spacing w:val="-3"/>
        </w:rPr>
        <w:t xml:space="preserve"> </w:t>
      </w:r>
      <w:r>
        <w:t>de la</w:t>
      </w:r>
      <w:r>
        <w:rPr>
          <w:spacing w:val="-3"/>
        </w:rPr>
        <w:t xml:space="preserve"> </w:t>
      </w:r>
      <w:r>
        <w:t>consultation préalable de l’autorité de contrôle.</w:t>
      </w:r>
    </w:p>
    <w:p w14:paraId="70DD2D5C" w14:textId="77777777" w:rsidR="001B39A6" w:rsidRDefault="001B39A6">
      <w:pPr>
        <w:sectPr w:rsidR="001B39A6">
          <w:pgSz w:w="11910" w:h="16840"/>
          <w:pgMar w:top="1000" w:right="1020" w:bottom="1360" w:left="1020" w:header="0" w:footer="1177" w:gutter="0"/>
          <w:cols w:space="720"/>
        </w:sectPr>
      </w:pPr>
    </w:p>
    <w:p w14:paraId="70220E2B" w14:textId="77777777" w:rsidR="001B39A6" w:rsidRDefault="00E652ED">
      <w:pPr>
        <w:pStyle w:val="Titre1"/>
        <w:spacing w:before="88"/>
      </w:pPr>
      <w:r>
        <w:t>Mesures</w:t>
      </w:r>
      <w:r>
        <w:rPr>
          <w:spacing w:val="-1"/>
        </w:rPr>
        <w:t xml:space="preserve"> </w:t>
      </w:r>
      <w:r>
        <w:t>de</w:t>
      </w:r>
      <w:r>
        <w:rPr>
          <w:spacing w:val="-2"/>
        </w:rPr>
        <w:t xml:space="preserve"> sécurité</w:t>
      </w:r>
    </w:p>
    <w:p w14:paraId="6586691A" w14:textId="77777777" w:rsidR="001B39A6" w:rsidRDefault="00E652ED">
      <w:pPr>
        <w:pStyle w:val="Corpsdetexte"/>
        <w:spacing w:before="128"/>
        <w:ind w:left="112"/>
        <w:jc w:val="left"/>
      </w:pPr>
      <w:r>
        <w:t>Le</w:t>
      </w:r>
      <w:r>
        <w:rPr>
          <w:spacing w:val="-4"/>
        </w:rPr>
        <w:t xml:space="preserve"> </w:t>
      </w:r>
      <w:r>
        <w:t>titulaire</w:t>
      </w:r>
      <w:r>
        <w:rPr>
          <w:spacing w:val="-4"/>
        </w:rPr>
        <w:t xml:space="preserve"> </w:t>
      </w:r>
      <w:r>
        <w:t>s’engage</w:t>
      </w:r>
      <w:r>
        <w:rPr>
          <w:spacing w:val="-2"/>
        </w:rPr>
        <w:t xml:space="preserve"> </w:t>
      </w:r>
      <w:r>
        <w:t>à</w:t>
      </w:r>
      <w:r>
        <w:rPr>
          <w:spacing w:val="-5"/>
        </w:rPr>
        <w:t xml:space="preserve"> </w:t>
      </w:r>
      <w:r>
        <w:t>mettre</w:t>
      </w:r>
      <w:r>
        <w:rPr>
          <w:spacing w:val="-2"/>
        </w:rPr>
        <w:t xml:space="preserve"> </w:t>
      </w:r>
      <w:r>
        <w:t>en</w:t>
      </w:r>
      <w:r>
        <w:rPr>
          <w:spacing w:val="-4"/>
        </w:rPr>
        <w:t xml:space="preserve"> </w:t>
      </w:r>
      <w:r>
        <w:t>œuvre</w:t>
      </w:r>
      <w:r>
        <w:rPr>
          <w:spacing w:val="-5"/>
        </w:rPr>
        <w:t xml:space="preserve"> </w:t>
      </w:r>
      <w:r>
        <w:t>les</w:t>
      </w:r>
      <w:r>
        <w:rPr>
          <w:spacing w:val="-3"/>
        </w:rPr>
        <w:t xml:space="preserve"> </w:t>
      </w:r>
      <w:r>
        <w:t>mesures</w:t>
      </w:r>
      <w:r>
        <w:rPr>
          <w:spacing w:val="-6"/>
        </w:rPr>
        <w:t xml:space="preserve"> </w:t>
      </w:r>
      <w:r>
        <w:t>de</w:t>
      </w:r>
      <w:r>
        <w:rPr>
          <w:spacing w:val="-1"/>
        </w:rPr>
        <w:t xml:space="preserve"> </w:t>
      </w:r>
      <w:r>
        <w:t>sécurité</w:t>
      </w:r>
      <w:r>
        <w:rPr>
          <w:spacing w:val="-5"/>
        </w:rPr>
        <w:t xml:space="preserve"> </w:t>
      </w:r>
      <w:r>
        <w:t>conformes</w:t>
      </w:r>
      <w:r>
        <w:rPr>
          <w:spacing w:val="-3"/>
        </w:rPr>
        <w:t xml:space="preserve"> </w:t>
      </w:r>
      <w:r>
        <w:t>aux</w:t>
      </w:r>
      <w:r>
        <w:rPr>
          <w:spacing w:val="-5"/>
        </w:rPr>
        <w:t xml:space="preserve"> </w:t>
      </w:r>
      <w:r>
        <w:t>principes</w:t>
      </w:r>
      <w:r>
        <w:rPr>
          <w:spacing w:val="-5"/>
        </w:rPr>
        <w:t xml:space="preserve"> </w:t>
      </w:r>
      <w:r>
        <w:t>de</w:t>
      </w:r>
      <w:r>
        <w:rPr>
          <w:spacing w:val="-4"/>
        </w:rPr>
        <w:t xml:space="preserve"> </w:t>
      </w:r>
      <w:r>
        <w:t>base</w:t>
      </w:r>
      <w:r>
        <w:rPr>
          <w:spacing w:val="-5"/>
        </w:rPr>
        <w:t xml:space="preserve"> </w:t>
      </w:r>
      <w:r>
        <w:t>suivants</w:t>
      </w:r>
      <w:r>
        <w:rPr>
          <w:spacing w:val="-4"/>
        </w:rPr>
        <w:t xml:space="preserve"> </w:t>
      </w:r>
      <w:r>
        <w:rPr>
          <w:spacing w:val="-10"/>
        </w:rPr>
        <w:t>:</w:t>
      </w:r>
    </w:p>
    <w:p w14:paraId="707AF06C" w14:textId="77777777" w:rsidR="001B39A6" w:rsidRDefault="00E652ED">
      <w:pPr>
        <w:pStyle w:val="Paragraphedeliste"/>
        <w:numPr>
          <w:ilvl w:val="0"/>
          <w:numId w:val="3"/>
        </w:numPr>
        <w:tabs>
          <w:tab w:val="left" w:pos="391"/>
        </w:tabs>
        <w:ind w:right="117" w:hanging="284"/>
        <w:rPr>
          <w:sz w:val="20"/>
        </w:rPr>
      </w:pPr>
      <w:r>
        <w:rPr>
          <w:sz w:val="20"/>
        </w:rPr>
        <w:t xml:space="preserve">Le chiffrement des données à caractère personnel selon la criticité des données, convenue avec le responsable de </w:t>
      </w:r>
      <w:r>
        <w:rPr>
          <w:spacing w:val="-2"/>
          <w:sz w:val="20"/>
        </w:rPr>
        <w:t>traitement</w:t>
      </w:r>
    </w:p>
    <w:p w14:paraId="3766413E" w14:textId="77777777" w:rsidR="001B39A6" w:rsidRDefault="00E652ED">
      <w:pPr>
        <w:pStyle w:val="Paragraphedeliste"/>
        <w:numPr>
          <w:ilvl w:val="0"/>
          <w:numId w:val="3"/>
        </w:numPr>
        <w:tabs>
          <w:tab w:val="left" w:pos="434"/>
        </w:tabs>
        <w:spacing w:before="114"/>
        <w:ind w:right="121" w:hanging="284"/>
        <w:rPr>
          <w:sz w:val="20"/>
        </w:rPr>
      </w:pPr>
      <w:r>
        <w:rPr>
          <w:sz w:val="20"/>
        </w:rPr>
        <w:t>Les</w:t>
      </w:r>
      <w:r>
        <w:rPr>
          <w:spacing w:val="34"/>
          <w:sz w:val="20"/>
        </w:rPr>
        <w:t xml:space="preserve"> </w:t>
      </w:r>
      <w:r>
        <w:rPr>
          <w:sz w:val="20"/>
        </w:rPr>
        <w:t>moyens</w:t>
      </w:r>
      <w:r>
        <w:rPr>
          <w:spacing w:val="34"/>
          <w:sz w:val="20"/>
        </w:rPr>
        <w:t xml:space="preserve"> </w:t>
      </w:r>
      <w:r>
        <w:rPr>
          <w:sz w:val="20"/>
        </w:rPr>
        <w:t>permettant</w:t>
      </w:r>
      <w:r>
        <w:rPr>
          <w:spacing w:val="32"/>
          <w:sz w:val="20"/>
        </w:rPr>
        <w:t xml:space="preserve"> </w:t>
      </w:r>
      <w:r>
        <w:rPr>
          <w:sz w:val="20"/>
        </w:rPr>
        <w:t>de</w:t>
      </w:r>
      <w:r>
        <w:rPr>
          <w:spacing w:val="35"/>
          <w:sz w:val="20"/>
        </w:rPr>
        <w:t xml:space="preserve"> </w:t>
      </w:r>
      <w:r>
        <w:rPr>
          <w:sz w:val="20"/>
        </w:rPr>
        <w:t>garantir</w:t>
      </w:r>
      <w:r>
        <w:rPr>
          <w:spacing w:val="35"/>
          <w:sz w:val="20"/>
        </w:rPr>
        <w:t xml:space="preserve"> </w:t>
      </w:r>
      <w:r>
        <w:rPr>
          <w:sz w:val="20"/>
        </w:rPr>
        <w:t>la</w:t>
      </w:r>
      <w:r>
        <w:rPr>
          <w:spacing w:val="34"/>
          <w:sz w:val="20"/>
        </w:rPr>
        <w:t xml:space="preserve"> </w:t>
      </w:r>
      <w:r>
        <w:rPr>
          <w:sz w:val="20"/>
        </w:rPr>
        <w:t>confidentialité,</w:t>
      </w:r>
      <w:r>
        <w:rPr>
          <w:spacing w:val="37"/>
          <w:sz w:val="20"/>
        </w:rPr>
        <w:t xml:space="preserve"> </w:t>
      </w:r>
      <w:r>
        <w:rPr>
          <w:sz w:val="20"/>
        </w:rPr>
        <w:t>l'intégrité,</w:t>
      </w:r>
      <w:r>
        <w:rPr>
          <w:spacing w:val="35"/>
          <w:sz w:val="20"/>
        </w:rPr>
        <w:t xml:space="preserve"> </w:t>
      </w:r>
      <w:r>
        <w:rPr>
          <w:sz w:val="20"/>
        </w:rPr>
        <w:t>la</w:t>
      </w:r>
      <w:r>
        <w:rPr>
          <w:spacing w:val="36"/>
          <w:sz w:val="20"/>
        </w:rPr>
        <w:t xml:space="preserve"> </w:t>
      </w:r>
      <w:r>
        <w:rPr>
          <w:sz w:val="20"/>
        </w:rPr>
        <w:t>disponibilité</w:t>
      </w:r>
      <w:r>
        <w:rPr>
          <w:spacing w:val="35"/>
          <w:sz w:val="20"/>
        </w:rPr>
        <w:t xml:space="preserve"> </w:t>
      </w:r>
      <w:r>
        <w:rPr>
          <w:sz w:val="20"/>
        </w:rPr>
        <w:t>et</w:t>
      </w:r>
      <w:r>
        <w:rPr>
          <w:spacing w:val="36"/>
          <w:sz w:val="20"/>
        </w:rPr>
        <w:t xml:space="preserve"> </w:t>
      </w:r>
      <w:r>
        <w:rPr>
          <w:sz w:val="20"/>
        </w:rPr>
        <w:t>la</w:t>
      </w:r>
      <w:r>
        <w:rPr>
          <w:spacing w:val="34"/>
          <w:sz w:val="20"/>
        </w:rPr>
        <w:t xml:space="preserve"> </w:t>
      </w:r>
      <w:r>
        <w:rPr>
          <w:sz w:val="20"/>
        </w:rPr>
        <w:t>résilience</w:t>
      </w:r>
      <w:r>
        <w:rPr>
          <w:spacing w:val="35"/>
          <w:sz w:val="20"/>
        </w:rPr>
        <w:t xml:space="preserve"> </w:t>
      </w:r>
      <w:r>
        <w:rPr>
          <w:sz w:val="20"/>
        </w:rPr>
        <w:t>constantes</w:t>
      </w:r>
      <w:r>
        <w:rPr>
          <w:spacing w:val="36"/>
          <w:sz w:val="20"/>
        </w:rPr>
        <w:t xml:space="preserve"> </w:t>
      </w:r>
      <w:r>
        <w:rPr>
          <w:sz w:val="20"/>
        </w:rPr>
        <w:t>des systèmes et des services de traitement</w:t>
      </w:r>
    </w:p>
    <w:p w14:paraId="68E1B17A" w14:textId="77777777" w:rsidR="001B39A6" w:rsidRDefault="00E652ED">
      <w:pPr>
        <w:pStyle w:val="Paragraphedeliste"/>
        <w:numPr>
          <w:ilvl w:val="0"/>
          <w:numId w:val="3"/>
        </w:numPr>
        <w:tabs>
          <w:tab w:val="left" w:pos="389"/>
        </w:tabs>
        <w:spacing w:before="117"/>
        <w:ind w:right="118" w:hanging="284"/>
        <w:rPr>
          <w:sz w:val="20"/>
        </w:rPr>
      </w:pPr>
      <w:r>
        <w:rPr>
          <w:sz w:val="20"/>
        </w:rPr>
        <w:t>Les moyens permettant de rétablir la disponibilité des données à caractère personnel et l'accès à celles-ci</w:t>
      </w:r>
      <w:r>
        <w:rPr>
          <w:spacing w:val="-1"/>
          <w:sz w:val="20"/>
        </w:rPr>
        <w:t xml:space="preserve"> </w:t>
      </w:r>
      <w:r>
        <w:rPr>
          <w:sz w:val="20"/>
        </w:rPr>
        <w:t>dans des délais appropriés en cas d'incident physique ou technique</w:t>
      </w:r>
    </w:p>
    <w:p w14:paraId="356279E0" w14:textId="77777777" w:rsidR="001B39A6" w:rsidRDefault="00E652ED">
      <w:pPr>
        <w:pStyle w:val="Paragraphedeliste"/>
        <w:numPr>
          <w:ilvl w:val="0"/>
          <w:numId w:val="3"/>
        </w:numPr>
        <w:tabs>
          <w:tab w:val="left" w:pos="446"/>
        </w:tabs>
        <w:spacing w:before="117"/>
        <w:ind w:right="118" w:hanging="284"/>
        <w:rPr>
          <w:sz w:val="20"/>
        </w:rPr>
      </w:pPr>
      <w:r>
        <w:tab/>
      </w:r>
      <w:r>
        <w:rPr>
          <w:sz w:val="20"/>
        </w:rPr>
        <w:t>Une</w:t>
      </w:r>
      <w:r>
        <w:rPr>
          <w:spacing w:val="40"/>
          <w:sz w:val="20"/>
        </w:rPr>
        <w:t xml:space="preserve"> </w:t>
      </w:r>
      <w:r>
        <w:rPr>
          <w:sz w:val="20"/>
        </w:rPr>
        <w:t>procédure</w:t>
      </w:r>
      <w:r>
        <w:rPr>
          <w:spacing w:val="40"/>
          <w:sz w:val="20"/>
        </w:rPr>
        <w:t xml:space="preserve"> </w:t>
      </w:r>
      <w:r>
        <w:rPr>
          <w:sz w:val="20"/>
        </w:rPr>
        <w:t>visant</w:t>
      </w:r>
      <w:r>
        <w:rPr>
          <w:spacing w:val="40"/>
          <w:sz w:val="20"/>
        </w:rPr>
        <w:t xml:space="preserve"> </w:t>
      </w:r>
      <w:r>
        <w:rPr>
          <w:sz w:val="20"/>
        </w:rPr>
        <w:t>à</w:t>
      </w:r>
      <w:r>
        <w:rPr>
          <w:spacing w:val="40"/>
          <w:sz w:val="20"/>
        </w:rPr>
        <w:t xml:space="preserve"> </w:t>
      </w:r>
      <w:r>
        <w:rPr>
          <w:sz w:val="20"/>
        </w:rPr>
        <w:t>tester,</w:t>
      </w:r>
      <w:r>
        <w:rPr>
          <w:spacing w:val="40"/>
          <w:sz w:val="20"/>
        </w:rPr>
        <w:t xml:space="preserve"> </w:t>
      </w:r>
      <w:r>
        <w:rPr>
          <w:sz w:val="20"/>
        </w:rPr>
        <w:t>à</w:t>
      </w:r>
      <w:r>
        <w:rPr>
          <w:spacing w:val="40"/>
          <w:sz w:val="20"/>
        </w:rPr>
        <w:t xml:space="preserve"> </w:t>
      </w:r>
      <w:r>
        <w:rPr>
          <w:sz w:val="20"/>
        </w:rPr>
        <w:t>analyser</w:t>
      </w:r>
      <w:r>
        <w:rPr>
          <w:spacing w:val="40"/>
          <w:sz w:val="20"/>
        </w:rPr>
        <w:t xml:space="preserve"> </w:t>
      </w:r>
      <w:r>
        <w:rPr>
          <w:sz w:val="20"/>
        </w:rPr>
        <w:t>et</w:t>
      </w:r>
      <w:r>
        <w:rPr>
          <w:spacing w:val="40"/>
          <w:sz w:val="20"/>
        </w:rPr>
        <w:t xml:space="preserve"> </w:t>
      </w:r>
      <w:r>
        <w:rPr>
          <w:sz w:val="20"/>
        </w:rPr>
        <w:t>à</w:t>
      </w:r>
      <w:r>
        <w:rPr>
          <w:spacing w:val="40"/>
          <w:sz w:val="20"/>
        </w:rPr>
        <w:t xml:space="preserve"> </w:t>
      </w:r>
      <w:r>
        <w:rPr>
          <w:sz w:val="20"/>
        </w:rPr>
        <w:t>évaluer</w:t>
      </w:r>
      <w:r>
        <w:rPr>
          <w:spacing w:val="40"/>
          <w:sz w:val="20"/>
        </w:rPr>
        <w:t xml:space="preserve"> </w:t>
      </w:r>
      <w:r>
        <w:rPr>
          <w:sz w:val="20"/>
        </w:rPr>
        <w:t>régulièrement</w:t>
      </w:r>
      <w:r>
        <w:rPr>
          <w:spacing w:val="40"/>
          <w:sz w:val="20"/>
        </w:rPr>
        <w:t xml:space="preserve"> </w:t>
      </w:r>
      <w:r>
        <w:rPr>
          <w:sz w:val="20"/>
        </w:rPr>
        <w:t>l'efficacité</w:t>
      </w:r>
      <w:r>
        <w:rPr>
          <w:spacing w:val="40"/>
          <w:sz w:val="20"/>
        </w:rPr>
        <w:t xml:space="preserve"> </w:t>
      </w:r>
      <w:r>
        <w:rPr>
          <w:sz w:val="20"/>
        </w:rPr>
        <w:t>des</w:t>
      </w:r>
      <w:r>
        <w:rPr>
          <w:spacing w:val="40"/>
          <w:sz w:val="20"/>
        </w:rPr>
        <w:t xml:space="preserve"> </w:t>
      </w:r>
      <w:r>
        <w:rPr>
          <w:sz w:val="20"/>
        </w:rPr>
        <w:t>mesures</w:t>
      </w:r>
      <w:r>
        <w:rPr>
          <w:spacing w:val="40"/>
          <w:sz w:val="20"/>
        </w:rPr>
        <w:t xml:space="preserve"> </w:t>
      </w:r>
      <w:r>
        <w:rPr>
          <w:sz w:val="20"/>
        </w:rPr>
        <w:t>techniques</w:t>
      </w:r>
      <w:r>
        <w:rPr>
          <w:spacing w:val="40"/>
          <w:sz w:val="20"/>
        </w:rPr>
        <w:t xml:space="preserve"> </w:t>
      </w:r>
      <w:r>
        <w:rPr>
          <w:sz w:val="20"/>
        </w:rPr>
        <w:t>et organisationnelles pour assurer la sécurité du traitement</w:t>
      </w:r>
    </w:p>
    <w:p w14:paraId="1DEA5713" w14:textId="77777777" w:rsidR="001B39A6" w:rsidRDefault="001B39A6">
      <w:pPr>
        <w:pStyle w:val="Corpsdetexte"/>
        <w:spacing w:before="11"/>
        <w:jc w:val="left"/>
      </w:pPr>
    </w:p>
    <w:p w14:paraId="421B3F6E" w14:textId="77777777" w:rsidR="001B39A6" w:rsidRDefault="00E652ED">
      <w:pPr>
        <w:pStyle w:val="Titre1"/>
      </w:pPr>
      <w:r>
        <w:t>Sort</w:t>
      </w:r>
      <w:r>
        <w:rPr>
          <w:spacing w:val="-1"/>
        </w:rPr>
        <w:t xml:space="preserve"> </w:t>
      </w:r>
      <w:r>
        <w:t xml:space="preserve">des </w:t>
      </w:r>
      <w:r>
        <w:rPr>
          <w:spacing w:val="-2"/>
        </w:rPr>
        <w:t>données</w:t>
      </w:r>
    </w:p>
    <w:p w14:paraId="2A5D3C66" w14:textId="77777777" w:rsidR="001B39A6" w:rsidRDefault="00E652ED">
      <w:pPr>
        <w:pStyle w:val="Corpsdetexte"/>
        <w:spacing w:before="129"/>
        <w:ind w:left="112"/>
        <w:jc w:val="left"/>
      </w:pPr>
      <w:r>
        <w:t>Au</w:t>
      </w:r>
      <w:r>
        <w:rPr>
          <w:spacing w:val="-6"/>
        </w:rPr>
        <w:t xml:space="preserve"> </w:t>
      </w:r>
      <w:r>
        <w:t>terme</w:t>
      </w:r>
      <w:r>
        <w:rPr>
          <w:spacing w:val="-5"/>
        </w:rPr>
        <w:t xml:space="preserve"> </w:t>
      </w:r>
      <w:r>
        <w:t>de</w:t>
      </w:r>
      <w:r>
        <w:rPr>
          <w:spacing w:val="-5"/>
        </w:rPr>
        <w:t xml:space="preserve"> </w:t>
      </w:r>
      <w:r>
        <w:t>la</w:t>
      </w:r>
      <w:r>
        <w:rPr>
          <w:spacing w:val="-5"/>
        </w:rPr>
        <w:t xml:space="preserve"> </w:t>
      </w:r>
      <w:r>
        <w:t>prestation</w:t>
      </w:r>
      <w:r>
        <w:rPr>
          <w:spacing w:val="-4"/>
        </w:rPr>
        <w:t xml:space="preserve"> </w:t>
      </w:r>
      <w:r>
        <w:t>de</w:t>
      </w:r>
      <w:r>
        <w:rPr>
          <w:spacing w:val="-3"/>
        </w:rPr>
        <w:t xml:space="preserve"> </w:t>
      </w:r>
      <w:r>
        <w:t>services</w:t>
      </w:r>
      <w:r>
        <w:rPr>
          <w:spacing w:val="-4"/>
        </w:rPr>
        <w:t xml:space="preserve"> </w:t>
      </w:r>
      <w:r>
        <w:t>relatifs</w:t>
      </w:r>
      <w:r>
        <w:rPr>
          <w:spacing w:val="-1"/>
        </w:rPr>
        <w:t xml:space="preserve"> </w:t>
      </w:r>
      <w:r>
        <w:t>au</w:t>
      </w:r>
      <w:r>
        <w:rPr>
          <w:spacing w:val="-5"/>
        </w:rPr>
        <w:t xml:space="preserve"> </w:t>
      </w:r>
      <w:r>
        <w:t>traitement</w:t>
      </w:r>
      <w:r>
        <w:rPr>
          <w:spacing w:val="-1"/>
        </w:rPr>
        <w:t xml:space="preserve"> </w:t>
      </w:r>
      <w:r>
        <w:t>de</w:t>
      </w:r>
      <w:r>
        <w:rPr>
          <w:spacing w:val="-5"/>
        </w:rPr>
        <w:t xml:space="preserve"> </w:t>
      </w:r>
      <w:r>
        <w:t>ces</w:t>
      </w:r>
      <w:r>
        <w:rPr>
          <w:spacing w:val="-1"/>
        </w:rPr>
        <w:t xml:space="preserve"> </w:t>
      </w:r>
      <w:r>
        <w:t>données,</w:t>
      </w:r>
      <w:r>
        <w:rPr>
          <w:spacing w:val="-5"/>
        </w:rPr>
        <w:t xml:space="preserve"> </w:t>
      </w:r>
      <w:r>
        <w:t>le</w:t>
      </w:r>
      <w:r>
        <w:rPr>
          <w:spacing w:val="-4"/>
        </w:rPr>
        <w:t xml:space="preserve"> </w:t>
      </w:r>
      <w:r>
        <w:t>titulaire</w:t>
      </w:r>
      <w:r>
        <w:rPr>
          <w:spacing w:val="-5"/>
        </w:rPr>
        <w:t xml:space="preserve"> </w:t>
      </w:r>
      <w:r>
        <w:t>s’engage</w:t>
      </w:r>
      <w:r>
        <w:rPr>
          <w:spacing w:val="-4"/>
        </w:rPr>
        <w:t xml:space="preserve"> </w:t>
      </w:r>
      <w:r>
        <w:t>à</w:t>
      </w:r>
      <w:r>
        <w:rPr>
          <w:spacing w:val="-4"/>
        </w:rPr>
        <w:t xml:space="preserve"> </w:t>
      </w:r>
      <w:r>
        <w:rPr>
          <w:spacing w:val="-10"/>
        </w:rPr>
        <w:t>:</w:t>
      </w:r>
    </w:p>
    <w:p w14:paraId="55E2DBF0" w14:textId="77777777" w:rsidR="001B39A6" w:rsidRDefault="00E652ED">
      <w:pPr>
        <w:pStyle w:val="Paragraphedeliste"/>
        <w:numPr>
          <w:ilvl w:val="0"/>
          <w:numId w:val="2"/>
        </w:numPr>
        <w:tabs>
          <w:tab w:val="left" w:pos="233"/>
        </w:tabs>
        <w:spacing w:before="68"/>
        <w:ind w:left="232" w:hanging="121"/>
        <w:jc w:val="left"/>
        <w:rPr>
          <w:sz w:val="20"/>
        </w:rPr>
      </w:pPr>
      <w:r>
        <w:rPr>
          <w:sz w:val="20"/>
        </w:rPr>
        <w:t>Renvoyer</w:t>
      </w:r>
      <w:r>
        <w:rPr>
          <w:spacing w:val="-5"/>
          <w:sz w:val="20"/>
        </w:rPr>
        <w:t xml:space="preserve"> </w:t>
      </w:r>
      <w:r>
        <w:rPr>
          <w:sz w:val="20"/>
        </w:rPr>
        <w:t>toutes</w:t>
      </w:r>
      <w:r>
        <w:rPr>
          <w:spacing w:val="-4"/>
          <w:sz w:val="20"/>
        </w:rPr>
        <w:t xml:space="preserve"> </w:t>
      </w:r>
      <w:r>
        <w:rPr>
          <w:sz w:val="20"/>
        </w:rPr>
        <w:t>les</w:t>
      </w:r>
      <w:r>
        <w:rPr>
          <w:spacing w:val="-6"/>
          <w:sz w:val="20"/>
        </w:rPr>
        <w:t xml:space="preserve"> </w:t>
      </w:r>
      <w:r>
        <w:rPr>
          <w:sz w:val="20"/>
        </w:rPr>
        <w:t>données</w:t>
      </w:r>
      <w:r>
        <w:rPr>
          <w:spacing w:val="-5"/>
          <w:sz w:val="20"/>
        </w:rPr>
        <w:t xml:space="preserve"> </w:t>
      </w:r>
      <w:r>
        <w:rPr>
          <w:sz w:val="20"/>
        </w:rPr>
        <w:t>à</w:t>
      </w:r>
      <w:r>
        <w:rPr>
          <w:spacing w:val="-5"/>
          <w:sz w:val="20"/>
        </w:rPr>
        <w:t xml:space="preserve"> </w:t>
      </w:r>
      <w:r>
        <w:rPr>
          <w:sz w:val="20"/>
        </w:rPr>
        <w:t>caractère</w:t>
      </w:r>
      <w:r>
        <w:rPr>
          <w:spacing w:val="-3"/>
          <w:sz w:val="20"/>
        </w:rPr>
        <w:t xml:space="preserve"> </w:t>
      </w:r>
      <w:r>
        <w:rPr>
          <w:sz w:val="20"/>
        </w:rPr>
        <w:t>personnel</w:t>
      </w:r>
      <w:r>
        <w:rPr>
          <w:spacing w:val="-7"/>
          <w:sz w:val="20"/>
        </w:rPr>
        <w:t xml:space="preserve"> </w:t>
      </w:r>
      <w:r>
        <w:rPr>
          <w:sz w:val="20"/>
        </w:rPr>
        <w:t>au</w:t>
      </w:r>
      <w:r>
        <w:rPr>
          <w:spacing w:val="-3"/>
          <w:sz w:val="20"/>
        </w:rPr>
        <w:t xml:space="preserve"> </w:t>
      </w:r>
      <w:r>
        <w:rPr>
          <w:sz w:val="20"/>
        </w:rPr>
        <w:t>responsable</w:t>
      </w:r>
      <w:r>
        <w:rPr>
          <w:spacing w:val="-4"/>
          <w:sz w:val="20"/>
        </w:rPr>
        <w:t xml:space="preserve"> </w:t>
      </w:r>
      <w:r>
        <w:rPr>
          <w:sz w:val="20"/>
        </w:rPr>
        <w:t>de</w:t>
      </w:r>
      <w:r>
        <w:rPr>
          <w:spacing w:val="-4"/>
          <w:sz w:val="20"/>
        </w:rPr>
        <w:t xml:space="preserve"> </w:t>
      </w:r>
      <w:r>
        <w:rPr>
          <w:spacing w:val="-2"/>
          <w:sz w:val="20"/>
        </w:rPr>
        <w:t>traitement</w:t>
      </w:r>
    </w:p>
    <w:p w14:paraId="7B1C5994" w14:textId="77777777" w:rsidR="001B39A6" w:rsidRDefault="00E652ED">
      <w:pPr>
        <w:pStyle w:val="Paragraphedeliste"/>
        <w:numPr>
          <w:ilvl w:val="0"/>
          <w:numId w:val="2"/>
        </w:numPr>
        <w:tabs>
          <w:tab w:val="left" w:pos="255"/>
        </w:tabs>
        <w:spacing w:before="116"/>
        <w:ind w:right="120" w:hanging="142"/>
        <w:rPr>
          <w:sz w:val="20"/>
        </w:rPr>
      </w:pPr>
      <w:r>
        <w:rPr>
          <w:sz w:val="20"/>
        </w:rPr>
        <w:t>Détruire toutes les copies existantes des données dans le système d’information du titulaire et des sous-traitants ultérieurs et justifier par écrit de cette destruction auprès du responsable de traitement dans un délai de 1 mois à compter de la fin du contrat support</w:t>
      </w:r>
    </w:p>
    <w:p w14:paraId="09A58957" w14:textId="77777777" w:rsidR="001B39A6" w:rsidRDefault="001B39A6">
      <w:pPr>
        <w:pStyle w:val="Corpsdetexte"/>
        <w:spacing w:before="2"/>
        <w:jc w:val="left"/>
        <w:rPr>
          <w:sz w:val="25"/>
        </w:rPr>
      </w:pPr>
    </w:p>
    <w:p w14:paraId="2E928AC6" w14:textId="77777777" w:rsidR="001B39A6" w:rsidRDefault="00E652ED">
      <w:pPr>
        <w:pStyle w:val="Titre1"/>
      </w:pPr>
      <w:r>
        <w:t>Délégué</w:t>
      </w:r>
      <w:r>
        <w:rPr>
          <w:spacing w:val="-1"/>
        </w:rPr>
        <w:t xml:space="preserve"> </w:t>
      </w:r>
      <w:r>
        <w:t>à la protection</w:t>
      </w:r>
      <w:r>
        <w:rPr>
          <w:spacing w:val="-2"/>
        </w:rPr>
        <w:t xml:space="preserve"> </w:t>
      </w:r>
      <w:r>
        <w:t xml:space="preserve">des </w:t>
      </w:r>
      <w:r>
        <w:rPr>
          <w:spacing w:val="-2"/>
        </w:rPr>
        <w:t>données</w:t>
      </w:r>
    </w:p>
    <w:p w14:paraId="46E2A24D" w14:textId="77777777" w:rsidR="001B39A6" w:rsidRDefault="00E652ED">
      <w:pPr>
        <w:pStyle w:val="Corpsdetexte"/>
        <w:spacing w:before="128"/>
        <w:ind w:left="112" w:right="38"/>
        <w:jc w:val="left"/>
      </w:pPr>
      <w:r>
        <w:t>Le</w:t>
      </w:r>
      <w:r>
        <w:rPr>
          <w:spacing w:val="17"/>
        </w:rPr>
        <w:t xml:space="preserve"> </w:t>
      </w:r>
      <w:r>
        <w:t>titulaire</w:t>
      </w:r>
      <w:r>
        <w:rPr>
          <w:spacing w:val="17"/>
        </w:rPr>
        <w:t xml:space="preserve"> </w:t>
      </w:r>
      <w:r>
        <w:t>communiquera au</w:t>
      </w:r>
      <w:r>
        <w:rPr>
          <w:spacing w:val="17"/>
        </w:rPr>
        <w:t xml:space="preserve"> </w:t>
      </w:r>
      <w:r>
        <w:t>responsable</w:t>
      </w:r>
      <w:r>
        <w:rPr>
          <w:spacing w:val="17"/>
        </w:rPr>
        <w:t xml:space="preserve"> </w:t>
      </w:r>
      <w:r>
        <w:t>de traitement le</w:t>
      </w:r>
      <w:r>
        <w:rPr>
          <w:spacing w:val="19"/>
        </w:rPr>
        <w:t xml:space="preserve"> </w:t>
      </w:r>
      <w:r>
        <w:t>nom et les coordonnées de</w:t>
      </w:r>
      <w:r>
        <w:rPr>
          <w:spacing w:val="19"/>
        </w:rPr>
        <w:t xml:space="preserve"> </w:t>
      </w:r>
      <w:r>
        <w:t>son</w:t>
      </w:r>
      <w:r>
        <w:rPr>
          <w:spacing w:val="17"/>
        </w:rPr>
        <w:t xml:space="preserve"> </w:t>
      </w:r>
      <w:r>
        <w:t>délégué</w:t>
      </w:r>
      <w:r>
        <w:rPr>
          <w:spacing w:val="19"/>
        </w:rPr>
        <w:t xml:space="preserve"> </w:t>
      </w:r>
      <w:r>
        <w:t>à la</w:t>
      </w:r>
      <w:r>
        <w:rPr>
          <w:spacing w:val="17"/>
        </w:rPr>
        <w:t xml:space="preserve"> </w:t>
      </w:r>
      <w:r>
        <w:t>protection des données, s’il en a désigné un, conformément à l’article 37 du règlement européen sur la protection des données.</w:t>
      </w:r>
    </w:p>
    <w:p w14:paraId="7F792BAD" w14:textId="77777777" w:rsidR="001B39A6" w:rsidRDefault="001B39A6">
      <w:pPr>
        <w:pStyle w:val="Corpsdetexte"/>
        <w:spacing w:before="11"/>
        <w:jc w:val="left"/>
      </w:pPr>
    </w:p>
    <w:p w14:paraId="668D8587" w14:textId="77777777" w:rsidR="001B39A6" w:rsidRDefault="00E652ED">
      <w:pPr>
        <w:pStyle w:val="Titre1"/>
      </w:pPr>
      <w:r>
        <w:t>Registre</w:t>
      </w:r>
      <w:r>
        <w:rPr>
          <w:spacing w:val="-2"/>
        </w:rPr>
        <w:t xml:space="preserve"> </w:t>
      </w:r>
      <w:r>
        <w:t>des catégories</w:t>
      </w:r>
      <w:r>
        <w:rPr>
          <w:spacing w:val="1"/>
        </w:rPr>
        <w:t xml:space="preserve"> </w:t>
      </w:r>
      <w:r>
        <w:t>d’activités de</w:t>
      </w:r>
      <w:r>
        <w:rPr>
          <w:spacing w:val="1"/>
        </w:rPr>
        <w:t xml:space="preserve"> </w:t>
      </w:r>
      <w:r>
        <w:rPr>
          <w:spacing w:val="-2"/>
        </w:rPr>
        <w:t>traitement</w:t>
      </w:r>
    </w:p>
    <w:p w14:paraId="5E488BA5" w14:textId="77777777" w:rsidR="001B39A6" w:rsidRDefault="00E652ED">
      <w:pPr>
        <w:pStyle w:val="Corpsdetexte"/>
        <w:spacing w:before="129"/>
        <w:ind w:left="112" w:right="118"/>
      </w:pPr>
      <w:r>
        <w:t>Le titulaire déclare tenir par écrit un registre de toutes les catégories d’activités de traitement effectuées pour le compte du responsable de traitement comprenant :</w:t>
      </w:r>
    </w:p>
    <w:p w14:paraId="20221F98" w14:textId="77777777" w:rsidR="001B39A6" w:rsidRDefault="00E652ED">
      <w:pPr>
        <w:pStyle w:val="Paragraphedeliste"/>
        <w:numPr>
          <w:ilvl w:val="0"/>
          <w:numId w:val="1"/>
        </w:numPr>
        <w:tabs>
          <w:tab w:val="left" w:pos="419"/>
        </w:tabs>
        <w:spacing w:before="114"/>
        <w:ind w:right="118" w:hanging="284"/>
        <w:jc w:val="both"/>
        <w:rPr>
          <w:sz w:val="20"/>
        </w:rPr>
      </w:pPr>
      <w:r>
        <w:rPr>
          <w:sz w:val="20"/>
        </w:rPr>
        <w:t>Le nom et les coordonnées du responsable de traitement pour le compte duquel il agit, des éventuels sous- traitants et, le cas échéant, du délégué à la protection des données ;</w:t>
      </w:r>
    </w:p>
    <w:p w14:paraId="5822DE36" w14:textId="77777777" w:rsidR="001B39A6" w:rsidRDefault="00E652ED">
      <w:pPr>
        <w:pStyle w:val="Paragraphedeliste"/>
        <w:numPr>
          <w:ilvl w:val="0"/>
          <w:numId w:val="1"/>
        </w:numPr>
        <w:tabs>
          <w:tab w:val="left" w:pos="398"/>
        </w:tabs>
        <w:spacing w:before="72"/>
        <w:ind w:left="397" w:hanging="286"/>
        <w:jc w:val="both"/>
        <w:rPr>
          <w:sz w:val="20"/>
        </w:rPr>
      </w:pPr>
      <w:r>
        <w:rPr>
          <w:sz w:val="20"/>
        </w:rPr>
        <w:t>Les</w:t>
      </w:r>
      <w:r>
        <w:rPr>
          <w:spacing w:val="-6"/>
          <w:sz w:val="20"/>
        </w:rPr>
        <w:t xml:space="preserve"> </w:t>
      </w:r>
      <w:r>
        <w:rPr>
          <w:sz w:val="20"/>
        </w:rPr>
        <w:t>catégories</w:t>
      </w:r>
      <w:r>
        <w:rPr>
          <w:spacing w:val="-2"/>
          <w:sz w:val="20"/>
        </w:rPr>
        <w:t xml:space="preserve"> </w:t>
      </w:r>
      <w:r>
        <w:rPr>
          <w:sz w:val="20"/>
        </w:rPr>
        <w:t>de</w:t>
      </w:r>
      <w:r>
        <w:rPr>
          <w:spacing w:val="-5"/>
          <w:sz w:val="20"/>
        </w:rPr>
        <w:t xml:space="preserve"> </w:t>
      </w:r>
      <w:r>
        <w:rPr>
          <w:sz w:val="20"/>
        </w:rPr>
        <w:t>traitements</w:t>
      </w:r>
      <w:r>
        <w:rPr>
          <w:spacing w:val="-6"/>
          <w:sz w:val="20"/>
        </w:rPr>
        <w:t xml:space="preserve"> </w:t>
      </w:r>
      <w:r>
        <w:rPr>
          <w:sz w:val="20"/>
        </w:rPr>
        <w:t>effectués</w:t>
      </w:r>
      <w:r>
        <w:rPr>
          <w:spacing w:val="-5"/>
          <w:sz w:val="20"/>
        </w:rPr>
        <w:t xml:space="preserve"> </w:t>
      </w:r>
      <w:r>
        <w:rPr>
          <w:sz w:val="20"/>
        </w:rPr>
        <w:t>pour</w:t>
      </w:r>
      <w:r>
        <w:rPr>
          <w:spacing w:val="-5"/>
          <w:sz w:val="20"/>
        </w:rPr>
        <w:t xml:space="preserve"> </w:t>
      </w:r>
      <w:r>
        <w:rPr>
          <w:sz w:val="20"/>
        </w:rPr>
        <w:t>le</w:t>
      </w:r>
      <w:r>
        <w:rPr>
          <w:spacing w:val="-6"/>
          <w:sz w:val="20"/>
        </w:rPr>
        <w:t xml:space="preserve"> </w:t>
      </w:r>
      <w:r>
        <w:rPr>
          <w:sz w:val="20"/>
        </w:rPr>
        <w:t>compte</w:t>
      </w:r>
      <w:r>
        <w:rPr>
          <w:spacing w:val="-6"/>
          <w:sz w:val="20"/>
        </w:rPr>
        <w:t xml:space="preserve"> </w:t>
      </w:r>
      <w:r>
        <w:rPr>
          <w:sz w:val="20"/>
        </w:rPr>
        <w:t>du</w:t>
      </w:r>
      <w:r>
        <w:rPr>
          <w:spacing w:val="-4"/>
          <w:sz w:val="20"/>
        </w:rPr>
        <w:t xml:space="preserve"> </w:t>
      </w:r>
      <w:r>
        <w:rPr>
          <w:sz w:val="20"/>
        </w:rPr>
        <w:t>responsable</w:t>
      </w:r>
      <w:r>
        <w:rPr>
          <w:spacing w:val="-4"/>
          <w:sz w:val="20"/>
        </w:rPr>
        <w:t xml:space="preserve"> </w:t>
      </w:r>
      <w:r>
        <w:rPr>
          <w:sz w:val="20"/>
        </w:rPr>
        <w:t>du</w:t>
      </w:r>
      <w:r>
        <w:rPr>
          <w:spacing w:val="-5"/>
          <w:sz w:val="20"/>
        </w:rPr>
        <w:t xml:space="preserve"> </w:t>
      </w:r>
      <w:r>
        <w:rPr>
          <w:sz w:val="20"/>
        </w:rPr>
        <w:t>traitement</w:t>
      </w:r>
      <w:r>
        <w:rPr>
          <w:spacing w:val="-2"/>
          <w:sz w:val="20"/>
        </w:rPr>
        <w:t xml:space="preserve"> </w:t>
      </w:r>
      <w:r>
        <w:rPr>
          <w:spacing w:val="-10"/>
          <w:sz w:val="20"/>
        </w:rPr>
        <w:t>;</w:t>
      </w:r>
    </w:p>
    <w:p w14:paraId="4CB3AF35" w14:textId="77777777" w:rsidR="001B39A6" w:rsidRDefault="00E652ED">
      <w:pPr>
        <w:pStyle w:val="Paragraphedeliste"/>
        <w:numPr>
          <w:ilvl w:val="0"/>
          <w:numId w:val="1"/>
        </w:numPr>
        <w:tabs>
          <w:tab w:val="left" w:pos="437"/>
        </w:tabs>
        <w:spacing w:before="68"/>
        <w:ind w:right="117" w:hanging="284"/>
        <w:jc w:val="both"/>
        <w:rPr>
          <w:sz w:val="20"/>
        </w:rPr>
      </w:pPr>
      <w:r>
        <w:tab/>
      </w:r>
      <w:r>
        <w:rPr>
          <w:sz w:val="20"/>
        </w:rPr>
        <w:t>Le cas échéant, les transferts de données à caractère personnel vers un pays tiers ou à une organisation internationale, y compris l'identification de ce pays tiers ou de cette organisation internationale et, dans le cas des transferts visés à</w:t>
      </w:r>
      <w:r>
        <w:rPr>
          <w:spacing w:val="-3"/>
          <w:sz w:val="20"/>
        </w:rPr>
        <w:t xml:space="preserve"> </w:t>
      </w:r>
      <w:r>
        <w:rPr>
          <w:sz w:val="20"/>
        </w:rPr>
        <w:t>l'article</w:t>
      </w:r>
      <w:r>
        <w:rPr>
          <w:spacing w:val="-1"/>
          <w:sz w:val="20"/>
        </w:rPr>
        <w:t xml:space="preserve"> </w:t>
      </w:r>
      <w:r>
        <w:rPr>
          <w:sz w:val="20"/>
        </w:rPr>
        <w:t>49,</w:t>
      </w:r>
      <w:r>
        <w:rPr>
          <w:spacing w:val="-1"/>
          <w:sz w:val="20"/>
        </w:rPr>
        <w:t xml:space="preserve"> </w:t>
      </w:r>
      <w:r>
        <w:rPr>
          <w:sz w:val="20"/>
        </w:rPr>
        <w:t>paragraphe</w:t>
      </w:r>
      <w:r>
        <w:rPr>
          <w:spacing w:val="-1"/>
          <w:sz w:val="20"/>
        </w:rPr>
        <w:t xml:space="preserve"> </w:t>
      </w:r>
      <w:r>
        <w:rPr>
          <w:sz w:val="20"/>
        </w:rPr>
        <w:t>1,</w:t>
      </w:r>
      <w:r>
        <w:rPr>
          <w:spacing w:val="-1"/>
          <w:sz w:val="20"/>
        </w:rPr>
        <w:t xml:space="preserve"> </w:t>
      </w:r>
      <w:r>
        <w:rPr>
          <w:sz w:val="20"/>
        </w:rPr>
        <w:t>deuxième</w:t>
      </w:r>
      <w:r>
        <w:rPr>
          <w:spacing w:val="-1"/>
          <w:sz w:val="20"/>
        </w:rPr>
        <w:t xml:space="preserve"> </w:t>
      </w:r>
      <w:r>
        <w:rPr>
          <w:sz w:val="20"/>
        </w:rPr>
        <w:t>alinéa du Règlement Européen</w:t>
      </w:r>
      <w:r>
        <w:rPr>
          <w:spacing w:val="-1"/>
          <w:sz w:val="20"/>
        </w:rPr>
        <w:t xml:space="preserve"> </w:t>
      </w:r>
      <w:r>
        <w:rPr>
          <w:sz w:val="20"/>
        </w:rPr>
        <w:t>sur</w:t>
      </w:r>
      <w:r>
        <w:rPr>
          <w:spacing w:val="-1"/>
          <w:sz w:val="20"/>
        </w:rPr>
        <w:t xml:space="preserve"> </w:t>
      </w:r>
      <w:r>
        <w:rPr>
          <w:sz w:val="20"/>
        </w:rPr>
        <w:t>la</w:t>
      </w:r>
      <w:r>
        <w:rPr>
          <w:spacing w:val="-3"/>
          <w:sz w:val="20"/>
        </w:rPr>
        <w:t xml:space="preserve"> </w:t>
      </w:r>
      <w:r>
        <w:rPr>
          <w:sz w:val="20"/>
        </w:rPr>
        <w:t>protection</w:t>
      </w:r>
      <w:r>
        <w:rPr>
          <w:spacing w:val="-1"/>
          <w:sz w:val="20"/>
        </w:rPr>
        <w:t xml:space="preserve"> </w:t>
      </w:r>
      <w:r>
        <w:rPr>
          <w:sz w:val="20"/>
        </w:rPr>
        <w:t>des données, les documents attestant de l'existence de garanties appropriées ;</w:t>
      </w:r>
    </w:p>
    <w:p w14:paraId="24556C2E" w14:textId="77777777" w:rsidR="001B39A6" w:rsidRDefault="00E652ED">
      <w:pPr>
        <w:pStyle w:val="Paragraphedeliste"/>
        <w:numPr>
          <w:ilvl w:val="0"/>
          <w:numId w:val="1"/>
        </w:numPr>
        <w:tabs>
          <w:tab w:val="left" w:pos="410"/>
        </w:tabs>
        <w:spacing w:before="70"/>
        <w:ind w:right="121" w:hanging="284"/>
        <w:jc w:val="both"/>
        <w:rPr>
          <w:sz w:val="20"/>
        </w:rPr>
      </w:pPr>
      <w:r>
        <w:rPr>
          <w:sz w:val="20"/>
        </w:rPr>
        <w:t>Une description générale des mesures de sécurité techniques et organisationnelles, y compris entre autres, selon les besoins :</w:t>
      </w:r>
    </w:p>
    <w:p w14:paraId="7C23F813" w14:textId="77777777" w:rsidR="001B39A6" w:rsidRDefault="00E652ED">
      <w:pPr>
        <w:pStyle w:val="Paragraphedeliste"/>
        <w:numPr>
          <w:ilvl w:val="1"/>
          <w:numId w:val="1"/>
        </w:numPr>
        <w:tabs>
          <w:tab w:val="left" w:pos="624"/>
        </w:tabs>
        <w:spacing w:before="69"/>
        <w:jc w:val="both"/>
        <w:rPr>
          <w:sz w:val="20"/>
        </w:rPr>
      </w:pPr>
      <w:r>
        <w:rPr>
          <w:sz w:val="20"/>
        </w:rPr>
        <w:t>La</w:t>
      </w:r>
      <w:r>
        <w:rPr>
          <w:spacing w:val="-6"/>
          <w:sz w:val="20"/>
        </w:rPr>
        <w:t xml:space="preserve"> </w:t>
      </w:r>
      <w:proofErr w:type="spellStart"/>
      <w:r>
        <w:rPr>
          <w:sz w:val="20"/>
        </w:rPr>
        <w:t>pseudonymisation</w:t>
      </w:r>
      <w:proofErr w:type="spellEnd"/>
      <w:r>
        <w:rPr>
          <w:spacing w:val="-4"/>
          <w:sz w:val="20"/>
        </w:rPr>
        <w:t xml:space="preserve"> </w:t>
      </w:r>
      <w:r>
        <w:rPr>
          <w:sz w:val="20"/>
        </w:rPr>
        <w:t>et</w:t>
      </w:r>
      <w:r>
        <w:rPr>
          <w:spacing w:val="-5"/>
          <w:sz w:val="20"/>
        </w:rPr>
        <w:t xml:space="preserve"> </w:t>
      </w:r>
      <w:r>
        <w:rPr>
          <w:sz w:val="20"/>
        </w:rPr>
        <w:t>le</w:t>
      </w:r>
      <w:r>
        <w:rPr>
          <w:spacing w:val="-2"/>
          <w:sz w:val="20"/>
        </w:rPr>
        <w:t xml:space="preserve"> </w:t>
      </w:r>
      <w:r>
        <w:rPr>
          <w:sz w:val="20"/>
        </w:rPr>
        <w:t>chiffrement</w:t>
      </w:r>
      <w:r>
        <w:rPr>
          <w:spacing w:val="-3"/>
          <w:sz w:val="20"/>
        </w:rPr>
        <w:t xml:space="preserve"> </w:t>
      </w:r>
      <w:r>
        <w:rPr>
          <w:sz w:val="20"/>
        </w:rPr>
        <w:t>des</w:t>
      </w:r>
      <w:r>
        <w:rPr>
          <w:spacing w:val="-5"/>
          <w:sz w:val="20"/>
        </w:rPr>
        <w:t xml:space="preserve"> </w:t>
      </w:r>
      <w:r>
        <w:rPr>
          <w:sz w:val="20"/>
        </w:rPr>
        <w:t>données</w:t>
      </w:r>
      <w:r>
        <w:rPr>
          <w:spacing w:val="-5"/>
          <w:sz w:val="20"/>
        </w:rPr>
        <w:t xml:space="preserve"> </w:t>
      </w:r>
      <w:r>
        <w:rPr>
          <w:sz w:val="20"/>
        </w:rPr>
        <w:t>à</w:t>
      </w:r>
      <w:r>
        <w:rPr>
          <w:spacing w:val="-4"/>
          <w:sz w:val="20"/>
        </w:rPr>
        <w:t xml:space="preserve"> </w:t>
      </w:r>
      <w:r>
        <w:rPr>
          <w:sz w:val="20"/>
        </w:rPr>
        <w:t>caractère</w:t>
      </w:r>
      <w:r>
        <w:rPr>
          <w:spacing w:val="-3"/>
          <w:sz w:val="20"/>
        </w:rPr>
        <w:t xml:space="preserve"> </w:t>
      </w:r>
      <w:r>
        <w:rPr>
          <w:sz w:val="20"/>
        </w:rPr>
        <w:t>personnel</w:t>
      </w:r>
      <w:r>
        <w:rPr>
          <w:spacing w:val="-7"/>
          <w:sz w:val="20"/>
        </w:rPr>
        <w:t xml:space="preserve"> </w:t>
      </w:r>
      <w:r>
        <w:rPr>
          <w:spacing w:val="-10"/>
          <w:sz w:val="20"/>
        </w:rPr>
        <w:t>;</w:t>
      </w:r>
    </w:p>
    <w:p w14:paraId="0AF0E92A" w14:textId="77777777" w:rsidR="001B39A6" w:rsidRDefault="00E652ED">
      <w:pPr>
        <w:pStyle w:val="Paragraphedeliste"/>
        <w:numPr>
          <w:ilvl w:val="1"/>
          <w:numId w:val="1"/>
        </w:numPr>
        <w:tabs>
          <w:tab w:val="left" w:pos="681"/>
        </w:tabs>
        <w:ind w:left="679" w:right="122" w:hanging="284"/>
        <w:jc w:val="both"/>
        <w:rPr>
          <w:sz w:val="20"/>
        </w:rPr>
      </w:pPr>
      <w:r>
        <w:rPr>
          <w:sz w:val="20"/>
        </w:rPr>
        <w:t>Des moyens permettant de garantir la confidentialité, l'intégrité, la disponibilité et la résilience constantes des systèmes et des services de traitement ;</w:t>
      </w:r>
    </w:p>
    <w:p w14:paraId="572DB843" w14:textId="77777777" w:rsidR="001B39A6" w:rsidRDefault="00E652ED">
      <w:pPr>
        <w:pStyle w:val="Paragraphedeliste"/>
        <w:numPr>
          <w:ilvl w:val="1"/>
          <w:numId w:val="1"/>
        </w:numPr>
        <w:tabs>
          <w:tab w:val="left" w:pos="714"/>
        </w:tabs>
        <w:spacing w:before="69"/>
        <w:ind w:left="679" w:right="121" w:hanging="284"/>
        <w:jc w:val="both"/>
        <w:rPr>
          <w:sz w:val="20"/>
        </w:rPr>
      </w:pPr>
      <w:r>
        <w:rPr>
          <w:sz w:val="20"/>
        </w:rPr>
        <w:t>Des moyens permettant de rétablir la</w:t>
      </w:r>
      <w:r>
        <w:rPr>
          <w:spacing w:val="-1"/>
          <w:sz w:val="20"/>
        </w:rPr>
        <w:t xml:space="preserve"> </w:t>
      </w:r>
      <w:r>
        <w:rPr>
          <w:sz w:val="20"/>
        </w:rPr>
        <w:t>disponibilité des données à</w:t>
      </w:r>
      <w:r>
        <w:rPr>
          <w:spacing w:val="-1"/>
          <w:sz w:val="20"/>
        </w:rPr>
        <w:t xml:space="preserve"> </w:t>
      </w:r>
      <w:r>
        <w:rPr>
          <w:sz w:val="20"/>
        </w:rPr>
        <w:t>caractère personnel</w:t>
      </w:r>
      <w:r>
        <w:rPr>
          <w:spacing w:val="-2"/>
          <w:sz w:val="20"/>
        </w:rPr>
        <w:t xml:space="preserve"> </w:t>
      </w:r>
      <w:r>
        <w:rPr>
          <w:sz w:val="20"/>
        </w:rPr>
        <w:t>et l'accès</w:t>
      </w:r>
      <w:r>
        <w:rPr>
          <w:spacing w:val="-1"/>
          <w:sz w:val="20"/>
        </w:rPr>
        <w:t xml:space="preserve"> </w:t>
      </w:r>
      <w:r>
        <w:rPr>
          <w:sz w:val="20"/>
        </w:rPr>
        <w:t>à celles-ci dans des délais appropriés en cas d'incident physique ou technique ;</w:t>
      </w:r>
    </w:p>
    <w:p w14:paraId="1002D189" w14:textId="77777777" w:rsidR="001B39A6" w:rsidRDefault="00E652ED">
      <w:pPr>
        <w:pStyle w:val="Paragraphedeliste"/>
        <w:numPr>
          <w:ilvl w:val="1"/>
          <w:numId w:val="1"/>
        </w:numPr>
        <w:tabs>
          <w:tab w:val="left" w:pos="739"/>
        </w:tabs>
        <w:spacing w:before="69"/>
        <w:ind w:left="679" w:right="118" w:hanging="284"/>
        <w:jc w:val="both"/>
        <w:rPr>
          <w:sz w:val="20"/>
        </w:rPr>
      </w:pPr>
      <w:r>
        <w:rPr>
          <w:sz w:val="20"/>
        </w:rPr>
        <w:t>Une procédure visant à tester, à analyser et à évaluer régulièrement l'efficacité des mesures techniques et organisationnelles pour assurer la sécurité du traitement.</w:t>
      </w:r>
    </w:p>
    <w:p w14:paraId="572D3D86" w14:textId="77777777" w:rsidR="001B39A6" w:rsidRDefault="001B39A6">
      <w:pPr>
        <w:pStyle w:val="Corpsdetexte"/>
        <w:spacing w:before="10"/>
        <w:jc w:val="left"/>
      </w:pPr>
    </w:p>
    <w:p w14:paraId="7D9E25D4" w14:textId="77777777" w:rsidR="001B39A6" w:rsidRDefault="00E652ED">
      <w:pPr>
        <w:pStyle w:val="Titre1"/>
        <w:spacing w:before="1"/>
      </w:pPr>
      <w:r>
        <w:t>Documentation</w:t>
      </w:r>
      <w:r>
        <w:rPr>
          <w:spacing w:val="-7"/>
        </w:rPr>
        <w:t xml:space="preserve"> </w:t>
      </w:r>
      <w:r>
        <w:t>et</w:t>
      </w:r>
      <w:r>
        <w:rPr>
          <w:spacing w:val="2"/>
        </w:rPr>
        <w:t xml:space="preserve"> </w:t>
      </w:r>
      <w:r>
        <w:rPr>
          <w:spacing w:val="-4"/>
        </w:rPr>
        <w:t>audit</w:t>
      </w:r>
    </w:p>
    <w:p w14:paraId="371E224A" w14:textId="77777777" w:rsidR="001B39A6" w:rsidRDefault="00E652ED">
      <w:pPr>
        <w:pStyle w:val="Corpsdetexte"/>
        <w:spacing w:before="128"/>
        <w:ind w:left="112" w:right="118"/>
      </w:pPr>
      <w:r>
        <w:t>Le titulaire s’engage à fournir au responsable de traitement toutes les informations nécessaires, afin de prouver sa conformité aux obligations prévues à l’article 28 du RGPD, et d’autoriser et faciliter les audits, y compris les inspections,</w:t>
      </w:r>
      <w:r>
        <w:rPr>
          <w:spacing w:val="6"/>
        </w:rPr>
        <w:t xml:space="preserve"> </w:t>
      </w:r>
      <w:r>
        <w:t>aux</w:t>
      </w:r>
      <w:r>
        <w:rPr>
          <w:spacing w:val="7"/>
        </w:rPr>
        <w:t xml:space="preserve"> </w:t>
      </w:r>
      <w:r>
        <w:t>frais</w:t>
      </w:r>
      <w:r>
        <w:rPr>
          <w:spacing w:val="8"/>
        </w:rPr>
        <w:t xml:space="preserve"> </w:t>
      </w:r>
      <w:r>
        <w:t>du</w:t>
      </w:r>
      <w:r>
        <w:rPr>
          <w:spacing w:val="10"/>
        </w:rPr>
        <w:t xml:space="preserve"> </w:t>
      </w:r>
      <w:r>
        <w:t>Responsable</w:t>
      </w:r>
      <w:r>
        <w:rPr>
          <w:spacing w:val="8"/>
        </w:rPr>
        <w:t xml:space="preserve"> </w:t>
      </w:r>
      <w:r>
        <w:t>de</w:t>
      </w:r>
      <w:r>
        <w:rPr>
          <w:spacing w:val="8"/>
        </w:rPr>
        <w:t xml:space="preserve"> </w:t>
      </w:r>
      <w:r>
        <w:t>Traitement.</w:t>
      </w:r>
      <w:r>
        <w:rPr>
          <w:spacing w:val="6"/>
        </w:rPr>
        <w:t xml:space="preserve"> </w:t>
      </w:r>
      <w:r>
        <w:t>Toutefois,</w:t>
      </w:r>
      <w:r>
        <w:rPr>
          <w:spacing w:val="8"/>
        </w:rPr>
        <w:t xml:space="preserve"> </w:t>
      </w:r>
      <w:r>
        <w:t>en</w:t>
      </w:r>
      <w:r>
        <w:rPr>
          <w:spacing w:val="8"/>
        </w:rPr>
        <w:t xml:space="preserve"> </w:t>
      </w:r>
      <w:r>
        <w:t>cas</w:t>
      </w:r>
      <w:r>
        <w:rPr>
          <w:spacing w:val="8"/>
        </w:rPr>
        <w:t xml:space="preserve"> </w:t>
      </w:r>
      <w:r>
        <w:t>de</w:t>
      </w:r>
      <w:r>
        <w:rPr>
          <w:spacing w:val="8"/>
        </w:rPr>
        <w:t xml:space="preserve"> </w:t>
      </w:r>
      <w:r>
        <w:t>manquement</w:t>
      </w:r>
      <w:r>
        <w:rPr>
          <w:spacing w:val="6"/>
        </w:rPr>
        <w:t xml:space="preserve"> </w:t>
      </w:r>
      <w:r>
        <w:t>à</w:t>
      </w:r>
      <w:r>
        <w:rPr>
          <w:spacing w:val="6"/>
        </w:rPr>
        <w:t xml:space="preserve"> </w:t>
      </w:r>
      <w:r>
        <w:t>ses</w:t>
      </w:r>
      <w:r>
        <w:rPr>
          <w:spacing w:val="7"/>
        </w:rPr>
        <w:t xml:space="preserve"> </w:t>
      </w:r>
      <w:r>
        <w:t>obligations</w:t>
      </w:r>
      <w:r>
        <w:rPr>
          <w:spacing w:val="9"/>
        </w:rPr>
        <w:t xml:space="preserve"> </w:t>
      </w:r>
      <w:r>
        <w:t>prévues</w:t>
      </w:r>
      <w:r>
        <w:rPr>
          <w:spacing w:val="8"/>
        </w:rPr>
        <w:t xml:space="preserve"> </w:t>
      </w:r>
      <w:r>
        <w:rPr>
          <w:spacing w:val="-5"/>
        </w:rPr>
        <w:t>aux</w:t>
      </w:r>
    </w:p>
    <w:p w14:paraId="1A16367E" w14:textId="77777777" w:rsidR="001B39A6" w:rsidRDefault="00E652ED">
      <w:pPr>
        <w:pStyle w:val="Corpsdetexte"/>
        <w:ind w:left="112" w:right="121"/>
      </w:pPr>
      <w:r>
        <w:t xml:space="preserve">§1 à 6 + 4.1 du présent document, ces coûts incomberont au titulaire. L’audit sera mené par le Responsable du Traitement ou tout autre auditeurs tiers, choisi par le Responsable de Traitement, et expressément accepté par le </w:t>
      </w:r>
      <w:r>
        <w:rPr>
          <w:spacing w:val="-2"/>
        </w:rPr>
        <w:t>titulaire.</w:t>
      </w:r>
    </w:p>
    <w:p w14:paraId="61354FCC" w14:textId="77777777" w:rsidR="001B39A6" w:rsidRDefault="001B39A6">
      <w:pPr>
        <w:sectPr w:rsidR="001B39A6">
          <w:pgSz w:w="11910" w:h="16840"/>
          <w:pgMar w:top="1000" w:right="1020" w:bottom="1360" w:left="1020" w:header="0" w:footer="1177" w:gutter="0"/>
          <w:cols w:space="720"/>
        </w:sectPr>
      </w:pPr>
    </w:p>
    <w:p w14:paraId="55431EA6" w14:textId="77777777" w:rsidR="001B39A6" w:rsidRDefault="00E652ED">
      <w:pPr>
        <w:pStyle w:val="Corpsdetexte"/>
        <w:spacing w:before="76"/>
        <w:ind w:left="112" w:right="119"/>
      </w:pPr>
      <w:r>
        <w:t>Cet audit peut être réalisé une fois par année civile, sauf dans le cas avéré d’accès aux données personnelles non autorisé, ou raisonnablement suspecté.</w:t>
      </w:r>
    </w:p>
    <w:p w14:paraId="0AFBA278" w14:textId="77777777" w:rsidR="001B39A6" w:rsidRDefault="00E652ED">
      <w:pPr>
        <w:pStyle w:val="Corpsdetexte"/>
        <w:ind w:left="112" w:right="118"/>
      </w:pPr>
      <w:r>
        <w:t xml:space="preserve">Le Responsable de traitement s’engage à notifier par écrit avec un préavis minimum de 15 jour(s) au titulaire tout audit, en lui communiquant notamment l’objet de la mission, sa durée envisagée, et le nom du ou des expert(s) </w:t>
      </w:r>
      <w:r>
        <w:rPr>
          <w:spacing w:val="-2"/>
        </w:rPr>
        <w:t>détaché(s).</w:t>
      </w:r>
    </w:p>
    <w:p w14:paraId="7294991A" w14:textId="77777777" w:rsidR="001B39A6" w:rsidRDefault="001B39A6">
      <w:pPr>
        <w:pStyle w:val="Corpsdetexte"/>
        <w:jc w:val="left"/>
      </w:pPr>
    </w:p>
    <w:p w14:paraId="49C26D89" w14:textId="77777777" w:rsidR="001B39A6" w:rsidRDefault="00E652ED">
      <w:pPr>
        <w:pStyle w:val="Corpsdetexte"/>
        <w:spacing w:before="1"/>
        <w:ind w:left="112" w:right="119"/>
      </w:pPr>
      <w:r>
        <w:t>Le titulaire mettra en place les moyens raisonnables pour permettre à l’auditeur de mener à bien son audit. Les opérations</w:t>
      </w:r>
      <w:r>
        <w:rPr>
          <w:spacing w:val="-1"/>
        </w:rPr>
        <w:t xml:space="preserve"> </w:t>
      </w:r>
      <w:r>
        <w:t>d’audit et les demandes d’information</w:t>
      </w:r>
      <w:r>
        <w:rPr>
          <w:spacing w:val="-1"/>
        </w:rPr>
        <w:t xml:space="preserve"> </w:t>
      </w:r>
      <w:r>
        <w:t>devront être</w:t>
      </w:r>
      <w:r>
        <w:rPr>
          <w:spacing w:val="-1"/>
        </w:rPr>
        <w:t xml:space="preserve"> </w:t>
      </w:r>
      <w:r>
        <w:t>effectuées</w:t>
      </w:r>
      <w:r>
        <w:rPr>
          <w:spacing w:val="-1"/>
        </w:rPr>
        <w:t xml:space="preserve"> </w:t>
      </w:r>
      <w:r>
        <w:t>pendant</w:t>
      </w:r>
      <w:r>
        <w:rPr>
          <w:spacing w:val="-1"/>
        </w:rPr>
        <w:t xml:space="preserve"> </w:t>
      </w:r>
      <w:r>
        <w:t>les</w:t>
      </w:r>
      <w:r>
        <w:rPr>
          <w:spacing w:val="-3"/>
        </w:rPr>
        <w:t xml:space="preserve"> </w:t>
      </w:r>
      <w:r>
        <w:t>heures</w:t>
      </w:r>
      <w:r>
        <w:rPr>
          <w:spacing w:val="-1"/>
        </w:rPr>
        <w:t xml:space="preserve"> </w:t>
      </w:r>
      <w:r>
        <w:t>normales d’ouverture du titulaire et ne devront pas perturber le bon fonctionnement des activités de ce dernier.</w:t>
      </w:r>
    </w:p>
    <w:p w14:paraId="42F0FA9C" w14:textId="77777777" w:rsidR="001B39A6" w:rsidRDefault="001B39A6">
      <w:pPr>
        <w:pStyle w:val="Corpsdetexte"/>
        <w:spacing w:before="1"/>
        <w:jc w:val="left"/>
      </w:pPr>
    </w:p>
    <w:p w14:paraId="31CB0458" w14:textId="77777777" w:rsidR="001B39A6" w:rsidRDefault="00E652ED">
      <w:pPr>
        <w:pStyle w:val="Corpsdetexte"/>
        <w:ind w:left="112" w:right="115"/>
      </w:pPr>
      <w:r>
        <w:t>Au titre de cette assistance fournie au Responsable de traitement par le titulaire, ce dernier interviendra sans frais supplémentaire pour le Responsable de traitement dans la limite d’un jour/homme par an dans le cas d’un audit</w:t>
      </w:r>
      <w:r>
        <w:rPr>
          <w:spacing w:val="40"/>
        </w:rPr>
        <w:t xml:space="preserve"> </w:t>
      </w:r>
      <w:r>
        <w:t>portant sur le registre des traitements. Toutefois, concernant un audit du système d’hébergement, le périmètre et la durée seront définis d’un commun accord (au cas par cas). Toute mobilisation complémentaire de ressource du titulaire pour cette assistance sera</w:t>
      </w:r>
      <w:r>
        <w:rPr>
          <w:spacing w:val="-2"/>
        </w:rPr>
        <w:t xml:space="preserve"> </w:t>
      </w:r>
      <w:r>
        <w:t>facturée au Responsable de traitement,</w:t>
      </w:r>
      <w:r>
        <w:rPr>
          <w:spacing w:val="-2"/>
        </w:rPr>
        <w:t xml:space="preserve"> </w:t>
      </w:r>
      <w:r>
        <w:t>sous réserve</w:t>
      </w:r>
      <w:r>
        <w:rPr>
          <w:spacing w:val="-1"/>
        </w:rPr>
        <w:t xml:space="preserve"> </w:t>
      </w:r>
      <w:r>
        <w:t>que l’audit ne conclue à</w:t>
      </w:r>
      <w:r>
        <w:rPr>
          <w:spacing w:val="-2"/>
        </w:rPr>
        <w:t xml:space="preserve"> </w:t>
      </w:r>
      <w:r>
        <w:t>aucun manquement du titulaire à ses obligations.</w:t>
      </w:r>
    </w:p>
    <w:p w14:paraId="54727D5B" w14:textId="77777777" w:rsidR="001B39A6" w:rsidRDefault="001B39A6">
      <w:pPr>
        <w:pStyle w:val="Corpsdetexte"/>
        <w:spacing w:before="10"/>
        <w:jc w:val="left"/>
        <w:rPr>
          <w:sz w:val="19"/>
        </w:rPr>
      </w:pPr>
    </w:p>
    <w:p w14:paraId="474000A6" w14:textId="77777777" w:rsidR="001B39A6" w:rsidRDefault="00E652ED">
      <w:pPr>
        <w:pStyle w:val="Corpsdetexte"/>
        <w:ind w:left="112" w:right="118"/>
      </w:pPr>
      <w:r>
        <w:t>Un exemplaire du rapport d’audit sera remis gracieusement au titulaire. Les parties examineront de bonne foi le rapport d’audit dans le cadre du comité de pilotage, et identifieront, le cas échéant, les actions à engager par l’une ou l’autre des parties pour mettre en œuvre les décisions prises lors de ce comité.</w:t>
      </w:r>
    </w:p>
    <w:sectPr w:rsidR="001B39A6">
      <w:pgSz w:w="11910" w:h="16840"/>
      <w:pgMar w:top="1020" w:right="1020" w:bottom="1360" w:left="1020" w:header="0" w:footer="11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28A54" w14:textId="77777777" w:rsidR="00B7454A" w:rsidRDefault="00B7454A">
      <w:r>
        <w:separator/>
      </w:r>
    </w:p>
  </w:endnote>
  <w:endnote w:type="continuationSeparator" w:id="0">
    <w:p w14:paraId="335932EC" w14:textId="77777777" w:rsidR="00B7454A" w:rsidRDefault="00B7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98587" w14:textId="31F0ECFA" w:rsidR="001B39A6" w:rsidRDefault="00594E70">
    <w:pPr>
      <w:pStyle w:val="Corpsdetexte"/>
      <w:spacing w:line="14" w:lineRule="auto"/>
      <w:jc w:val="left"/>
    </w:pPr>
    <w:r>
      <w:rPr>
        <w:noProof/>
        <w:lang w:eastAsia="fr-FR"/>
      </w:rPr>
      <mc:AlternateContent>
        <mc:Choice Requires="wps">
          <w:drawing>
            <wp:anchor distT="0" distB="0" distL="114300" distR="114300" simplePos="0" relativeHeight="487513600" behindDoc="1" locked="0" layoutInCell="1" allowOverlap="1" wp14:anchorId="2C87CF04" wp14:editId="695D0E0D">
              <wp:simplePos x="0" y="0"/>
              <wp:positionH relativeFrom="page">
                <wp:posOffset>720090</wp:posOffset>
              </wp:positionH>
              <wp:positionV relativeFrom="page">
                <wp:posOffset>9805670</wp:posOffset>
              </wp:positionV>
              <wp:extent cx="5232400" cy="158115"/>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3B95F" w14:textId="4890B7C1" w:rsidR="001B39A6" w:rsidRDefault="00872C71">
                          <w:pPr>
                            <w:spacing w:before="20"/>
                            <w:ind w:left="20"/>
                            <w:rPr>
                              <w:sz w:val="18"/>
                            </w:rPr>
                          </w:pPr>
                          <w:r w:rsidRPr="00872C71">
                            <w:rPr>
                              <w:color w:val="000000"/>
                              <w:sz w:val="18"/>
                              <w:szCs w:val="18"/>
                            </w:rPr>
                            <w:t xml:space="preserve">Consultation </w:t>
                          </w:r>
                          <w:r w:rsidR="009258CD">
                            <w:rPr>
                              <w:color w:val="000000"/>
                              <w:sz w:val="18"/>
                              <w:szCs w:val="18"/>
                            </w:rPr>
                            <w:t>26S0046</w:t>
                          </w:r>
                          <w:r w:rsidR="00131EFA" w:rsidRPr="00872C71">
                            <w:rPr>
                              <w:color w:val="000000"/>
                              <w:sz w:val="18"/>
                              <w:szCs w:val="18"/>
                            </w:rPr>
                            <w:t xml:space="preserve"> </w:t>
                          </w:r>
                          <w:r w:rsidRPr="00872C71">
                            <w:rPr>
                              <w:color w:val="000000"/>
                              <w:sz w:val="18"/>
                              <w:szCs w:val="18"/>
                            </w:rPr>
                            <w:t xml:space="preserve">– </w:t>
                          </w:r>
                          <w:r w:rsidR="00E7738D">
                            <w:rPr>
                              <w:color w:val="000000"/>
                              <w:sz w:val="18"/>
                              <w:szCs w:val="18"/>
                            </w:rPr>
                            <w:t>RGPD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7CF04" id="_x0000_t202" coordsize="21600,21600" o:spt="202" path="m,l,21600r21600,l21600,xe">
              <v:stroke joinstyle="miter"/>
              <v:path gradientshapeok="t" o:connecttype="rect"/>
            </v:shapetype>
            <v:shape id="docshape1" o:spid="_x0000_s1026" type="#_x0000_t202" style="position:absolute;margin-left:56.7pt;margin-top:772.1pt;width:412pt;height:12.45pt;z-index:-1580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oHJqgIAAKgFAAAOAAAAZHJzL2Uyb0RvYy54bWysVG1vmzAQ/j5p/8Hyd8rLIAVUUrUhTJO6&#10;F6nbD3CMCdbAZrYT0k377zubkKatJk3b+GCd7fNz99w93NX1oe/QninNpShweBFgxASVNRfbAn/5&#10;XHkpRtoQUZNOClbgB6bx9fL1q6txyFkkW9nVTCEAETofhwK3xgy572vasp7oCzkwAZeNVD0xsFVb&#10;v1ZkBPS+86MgWPijVPWgJGVaw2k5XeKlw28aRs3HptHMoK7AkJtxq3Lrxq7+8orkW0WGltNjGuQv&#10;sugJFxD0BFUSQ9BO8RdQPadKatmYCyp7XzYNp8xxADZh8IzNfUsG5rhAcfRwKpP+f7D0w/6TQrwu&#10;cISRID20qJZU28ChLc446Bx87gfwModbeYAmO6J6uJP0q0ZCrloituxGKTm2jNSQnHvpnz2dcLQF&#10;2YzvZQ1RyM5IB3RoVG8rB7VAgA5Nejg1hh0MonCYRG+iOIArCndhkoZhYpPzST6/HpQ2b5nskTUK&#10;rKDxDp3s77SZXGcXG0zIineda34nnhwA5nQCseGpvbNZuF7+yIJsna7T2IujxdqLg7L0bqpV7C2q&#10;8DIp35SrVRn+tHHDOG95XTNhw8y6CuM/69tR4ZMiTsrSsuO1hbMpabXdrDqF9gR0XbnvWJAzN/9p&#10;Gq5ewOUZpRAqextlXrVIL724ihMvuwxSLwiz22wRxFlcVk8p3XHB/p0SGgucJVEyiem33AL3veRG&#10;8p4bmBwd7wucnpxIbiW4FrVrrSG8m+yzUtj0H0sB7Z4b7QRrNTqp1Rw2B0CxKt7I+gGkqyQoC0QI&#10;4w6MVqrvGI0wOgqsv+2IYhh17wTI386Z2VCzsZkNIig8LbDBaDJXZppHu0HxbQvI0w8m5A38Ig13&#10;6n3MAlK3GxgHjsRxdNl5c753Xo8DdvkLAAD//wMAUEsDBBQABgAIAAAAIQDmbbwq4QAAAA0BAAAP&#10;AAAAZHJzL2Rvd25yZXYueG1sTI/BTsMwEETvSPyDtUjcqJM2hCbEqSoEJyREGg49OrGbWI3XIXbb&#10;8PdsT3DbmR3Nvi02sx3YWU/eOBQQLyJgGlunDHYCvuq3hzUwHyQqOTjUAn60h015e1PIXLkLVvq8&#10;Cx2jEvS5FNCHMOac+7bXVvqFGzXS7uAmKwPJqeNqkhcqtwNfRlHKrTRIF3o56pdet8fdyQrY7rF6&#10;Nd8fzWd1qExdZxG+p0ch7u/m7TOwoOfwF4YrPqFDSUyNO6HybCAdrxKK0vCYJEtgFMlWT2Q1VyvN&#10;YuBlwf9/Uf4CAAD//wMAUEsBAi0AFAAGAAgAAAAhALaDOJL+AAAA4QEAABMAAAAAAAAAAAAAAAAA&#10;AAAAAFtDb250ZW50X1R5cGVzXS54bWxQSwECLQAUAAYACAAAACEAOP0h/9YAAACUAQAACwAAAAAA&#10;AAAAAAAAAAAvAQAAX3JlbHMvLnJlbHNQSwECLQAUAAYACAAAACEACCaByaoCAACoBQAADgAAAAAA&#10;AAAAAAAAAAAuAgAAZHJzL2Uyb0RvYy54bWxQSwECLQAUAAYACAAAACEA5m28KuEAAAANAQAADwAA&#10;AAAAAAAAAAAAAAAEBQAAZHJzL2Rvd25yZXYueG1sUEsFBgAAAAAEAAQA8wAAABIGAAAAAA==&#10;" filled="f" stroked="f">
              <v:textbox inset="0,0,0,0">
                <w:txbxContent>
                  <w:p w14:paraId="2563B95F" w14:textId="4890B7C1" w:rsidR="001B39A6" w:rsidRDefault="00872C71">
                    <w:pPr>
                      <w:spacing w:before="20"/>
                      <w:ind w:left="20"/>
                      <w:rPr>
                        <w:sz w:val="18"/>
                      </w:rPr>
                    </w:pPr>
                    <w:r w:rsidRPr="00872C71">
                      <w:rPr>
                        <w:color w:val="000000"/>
                        <w:sz w:val="18"/>
                        <w:szCs w:val="18"/>
                      </w:rPr>
                      <w:t xml:space="preserve">Consultation </w:t>
                    </w:r>
                    <w:r w:rsidR="009258CD">
                      <w:rPr>
                        <w:color w:val="000000"/>
                        <w:sz w:val="18"/>
                        <w:szCs w:val="18"/>
                      </w:rPr>
                      <w:t>26S0046</w:t>
                    </w:r>
                    <w:r w:rsidR="00131EFA" w:rsidRPr="00872C71">
                      <w:rPr>
                        <w:color w:val="000000"/>
                        <w:sz w:val="18"/>
                        <w:szCs w:val="18"/>
                      </w:rPr>
                      <w:t xml:space="preserve"> </w:t>
                    </w:r>
                    <w:r w:rsidRPr="00872C71">
                      <w:rPr>
                        <w:color w:val="000000"/>
                        <w:sz w:val="18"/>
                        <w:szCs w:val="18"/>
                      </w:rPr>
                      <w:t xml:space="preserve">– </w:t>
                    </w:r>
                    <w:r w:rsidR="00E7738D">
                      <w:rPr>
                        <w:color w:val="000000"/>
                        <w:sz w:val="18"/>
                        <w:szCs w:val="18"/>
                      </w:rPr>
                      <w:t>RGPD</w:t>
                    </w:r>
                  </w:p>
                </w:txbxContent>
              </v:textbox>
              <w10:wrap anchorx="page" anchory="page"/>
            </v:shape>
          </w:pict>
        </mc:Fallback>
      </mc:AlternateContent>
    </w:r>
    <w:r>
      <w:rPr>
        <w:noProof/>
        <w:lang w:eastAsia="fr-FR"/>
      </w:rPr>
      <mc:AlternateContent>
        <mc:Choice Requires="wps">
          <w:drawing>
            <wp:anchor distT="0" distB="0" distL="114300" distR="114300" simplePos="0" relativeHeight="487514112" behindDoc="1" locked="0" layoutInCell="1" allowOverlap="1" wp14:anchorId="1734176F" wp14:editId="4E40E050">
              <wp:simplePos x="0" y="0"/>
              <wp:positionH relativeFrom="page">
                <wp:posOffset>6444615</wp:posOffset>
              </wp:positionH>
              <wp:positionV relativeFrom="page">
                <wp:posOffset>9805670</wp:posOffset>
              </wp:positionV>
              <wp:extent cx="593090" cy="158115"/>
              <wp:effectExtent l="0" t="0" r="0" b="0"/>
              <wp:wrapNone/>
              <wp:docPr id="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0B8D1" w14:textId="3297AE49" w:rsidR="001B39A6" w:rsidRDefault="00E652ED">
                          <w:pPr>
                            <w:spacing w:before="20"/>
                            <w:ind w:left="20"/>
                            <w:rPr>
                              <w:sz w:val="18"/>
                            </w:rPr>
                          </w:pPr>
                          <w:r>
                            <w:rPr>
                              <w:sz w:val="18"/>
                            </w:rPr>
                            <w:t>Page</w:t>
                          </w:r>
                          <w:r>
                            <w:rPr>
                              <w:spacing w:val="-3"/>
                              <w:sz w:val="18"/>
                            </w:rPr>
                            <w:t xml:space="preserve"> </w:t>
                          </w:r>
                          <w:r>
                            <w:rPr>
                              <w:sz w:val="18"/>
                            </w:rPr>
                            <w:fldChar w:fldCharType="begin"/>
                          </w:r>
                          <w:r>
                            <w:rPr>
                              <w:sz w:val="18"/>
                            </w:rPr>
                            <w:instrText xml:space="preserve"> PAGE </w:instrText>
                          </w:r>
                          <w:r>
                            <w:rPr>
                              <w:sz w:val="18"/>
                            </w:rPr>
                            <w:fldChar w:fldCharType="separate"/>
                          </w:r>
                          <w:r w:rsidR="00B30CE7">
                            <w:rPr>
                              <w:noProof/>
                              <w:sz w:val="18"/>
                            </w:rPr>
                            <w:t>4</w:t>
                          </w:r>
                          <w:r>
                            <w:rPr>
                              <w:sz w:val="18"/>
                            </w:rPr>
                            <w:fldChar w:fldCharType="end"/>
                          </w:r>
                          <w:r>
                            <w:rPr>
                              <w:sz w:val="18"/>
                            </w:rPr>
                            <w:t xml:space="preserve"> sur </w:t>
                          </w:r>
                          <w:r>
                            <w:rPr>
                              <w:spacing w:val="-10"/>
                              <w:sz w:val="18"/>
                            </w:rPr>
                            <w:fldChar w:fldCharType="begin"/>
                          </w:r>
                          <w:r>
                            <w:rPr>
                              <w:spacing w:val="-10"/>
                              <w:sz w:val="18"/>
                            </w:rPr>
                            <w:instrText xml:space="preserve"> NUMPAGES </w:instrText>
                          </w:r>
                          <w:r>
                            <w:rPr>
                              <w:spacing w:val="-10"/>
                              <w:sz w:val="18"/>
                            </w:rPr>
                            <w:fldChar w:fldCharType="separate"/>
                          </w:r>
                          <w:r w:rsidR="00B30CE7">
                            <w:rPr>
                              <w:noProof/>
                              <w:spacing w:val="-10"/>
                              <w:sz w:val="18"/>
                            </w:rPr>
                            <w:t>4</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4176F" id="_x0000_t202" coordsize="21600,21600" o:spt="202" path="m,l,21600r21600,l21600,xe">
              <v:stroke joinstyle="miter"/>
              <v:path gradientshapeok="t" o:connecttype="rect"/>
            </v:shapetype>
            <v:shape id="docshape2" o:spid="_x0000_s1027" type="#_x0000_t202" style="position:absolute;margin-left:507.45pt;margin-top:772.1pt;width:46.7pt;height:12.45pt;z-index:-1580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ZBrQIAAK4FAAAOAAAAZHJzL2Uyb0RvYy54bWysVG1vmzAQ/j5p/8Hyd8rLIAVUUrUhTJO6&#10;F6nbD3CwCdbAZrYT0k377zubkKatJk3b+GAd9vm5e+4e39X1oe/QninNpShweBFgxEQtKRfbAn/5&#10;XHkpRtoQQUknBSvwA9P4evn61dU45CySrewoUwhAhM7HocCtMUPu+7puWU/0hRyYgMNGqp4Y+FVb&#10;nyoyAnrf+VEQLPxRKjooWTOtYbecDvHS4TcNq83HptHMoK7AkJtxq3Lrxq7+8orkW0WGltfHNMhf&#10;ZNETLiDoCaokhqCd4i+gel4rqWVjLmrZ+7JpeM0cB2ATBs/Y3LdkYI4LFEcPpzLp/wdbf9h/UohT&#10;6B1GgvTQIiprbQNHtjjjoHPwuR/Ayxxu5cE6WqJ6uJP1V42EXLVEbNmNUnJsGaGQXGhv+mdXJxxt&#10;QTbje0khCtkZ6YAOjeotINQCATo06eHUGHYwqIbNJHsTZHBSw1GYpGGYuAgkny8PSpu3TPbIGgVW&#10;0HcHTvZ32thkSD672FhCVrzrXO878WQDHKcdCA1X7ZlNwrXyRxZk63Sdxl4cLdZeHJSld1OtYm9R&#10;hZdJ+aZcrcrwp40bxnnLKWXChpllFcZ/1rajwCdBnISlZcephbMpabXdrDqF9gRkXbnvWJAzN/9p&#10;Gq4IwOUZpTCKg9so86pFeunFVZx42WWQekGY3WaLIM7isnpK6Y4L9u+U0FjgLImSSUu/5Ra47yU3&#10;kvfcwODoeF/g9OREcqvAtaCutYbwbrLPSmHTfywFtHtutNOrlegkVnPYHI7vAsCsljeSPoCAlQSB&#10;gRZh6IHRSvUdoxEGSIH1tx1RDKPunYBHYKfNbKjZ2MwGETVcLbDBaDJXZppKu0HxbQvI0zMT8gYe&#10;SsOdiB+zOD4vGAqOy3GA2alz/u+8Hsfs8hcAAAD//wMAUEsDBBQABgAIAAAAIQCyV5L94gAAAA8B&#10;AAAPAAAAZHJzL2Rvd25yZXYueG1sTI9BT4NAEIXvJv6HzZh4s7tUJAVZmsboycRI8eBxYbdAys4i&#10;u23x3zuc6m3ezMub7+Xb2Q7sbCbfO5QQrQQwg43TPbYSvqq3hw0wHxRqNTg0En6Nh21xe5OrTLsL&#10;lua8Dy2jEPSZktCFMGac+6YzVvmVGw3S7eAmqwLJqeV6UhcKtwNfC5Fwq3qkD50azUtnmuP+ZCXs&#10;vrF87X8+6s/yUPZVlQp8T45S3t/Nu2dgwczhaoYFn9ChIKbanVB7NpAWUZySl6anOF4DWzyR2DwC&#10;q5ddkkbAi5z/71H8AQAA//8DAFBLAQItABQABgAIAAAAIQC2gziS/gAAAOEBAAATAAAAAAAAAAAA&#10;AAAAAAAAAABbQ29udGVudF9UeXBlc10ueG1sUEsBAi0AFAAGAAgAAAAhADj9If/WAAAAlAEAAAsA&#10;AAAAAAAAAAAAAAAALwEAAF9yZWxzLy5yZWxzUEsBAi0AFAAGAAgAAAAhAHqjNkGtAgAArgUAAA4A&#10;AAAAAAAAAAAAAAAALgIAAGRycy9lMm9Eb2MueG1sUEsBAi0AFAAGAAgAAAAhALJXkv3iAAAADwEA&#10;AA8AAAAAAAAAAAAAAAAABwUAAGRycy9kb3ducmV2LnhtbFBLBQYAAAAABAAEAPMAAAAWBgAAAAA=&#10;" filled="f" stroked="f">
              <v:textbox inset="0,0,0,0">
                <w:txbxContent>
                  <w:p w14:paraId="7750B8D1" w14:textId="3297AE49" w:rsidR="001B39A6" w:rsidRDefault="00E652ED">
                    <w:pPr>
                      <w:spacing w:before="20"/>
                      <w:ind w:left="20"/>
                      <w:rPr>
                        <w:sz w:val="18"/>
                      </w:rPr>
                    </w:pPr>
                    <w:r>
                      <w:rPr>
                        <w:sz w:val="18"/>
                      </w:rPr>
                      <w:t>Page</w:t>
                    </w:r>
                    <w:r>
                      <w:rPr>
                        <w:spacing w:val="-3"/>
                        <w:sz w:val="18"/>
                      </w:rPr>
                      <w:t xml:space="preserve"> </w:t>
                    </w:r>
                    <w:r>
                      <w:rPr>
                        <w:sz w:val="18"/>
                      </w:rPr>
                      <w:fldChar w:fldCharType="begin"/>
                    </w:r>
                    <w:r>
                      <w:rPr>
                        <w:sz w:val="18"/>
                      </w:rPr>
                      <w:instrText xml:space="preserve"> PAGE </w:instrText>
                    </w:r>
                    <w:r>
                      <w:rPr>
                        <w:sz w:val="18"/>
                      </w:rPr>
                      <w:fldChar w:fldCharType="separate"/>
                    </w:r>
                    <w:r w:rsidR="00B30CE7">
                      <w:rPr>
                        <w:noProof/>
                        <w:sz w:val="18"/>
                      </w:rPr>
                      <w:t>4</w:t>
                    </w:r>
                    <w:r>
                      <w:rPr>
                        <w:sz w:val="18"/>
                      </w:rPr>
                      <w:fldChar w:fldCharType="end"/>
                    </w:r>
                    <w:r>
                      <w:rPr>
                        <w:sz w:val="18"/>
                      </w:rPr>
                      <w:t xml:space="preserve"> sur </w:t>
                    </w:r>
                    <w:r>
                      <w:rPr>
                        <w:spacing w:val="-10"/>
                        <w:sz w:val="18"/>
                      </w:rPr>
                      <w:fldChar w:fldCharType="begin"/>
                    </w:r>
                    <w:r>
                      <w:rPr>
                        <w:spacing w:val="-10"/>
                        <w:sz w:val="18"/>
                      </w:rPr>
                      <w:instrText xml:space="preserve"> NUMPAGES </w:instrText>
                    </w:r>
                    <w:r>
                      <w:rPr>
                        <w:spacing w:val="-10"/>
                        <w:sz w:val="18"/>
                      </w:rPr>
                      <w:fldChar w:fldCharType="separate"/>
                    </w:r>
                    <w:r w:rsidR="00B30CE7">
                      <w:rPr>
                        <w:noProof/>
                        <w:spacing w:val="-10"/>
                        <w:sz w:val="18"/>
                      </w:rPr>
                      <w:t>4</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E52BF" w14:textId="77777777" w:rsidR="00B7454A" w:rsidRDefault="00B7454A">
      <w:r>
        <w:separator/>
      </w:r>
    </w:p>
  </w:footnote>
  <w:footnote w:type="continuationSeparator" w:id="0">
    <w:p w14:paraId="1E19A6BF" w14:textId="77777777" w:rsidR="00B7454A" w:rsidRDefault="00B74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285"/>
    <w:multiLevelType w:val="hybridMultilevel"/>
    <w:tmpl w:val="D10C4220"/>
    <w:lvl w:ilvl="0" w:tplc="1E8C647A">
      <w:start w:val="1"/>
      <w:numFmt w:val="decimal"/>
      <w:lvlText w:val="%1."/>
      <w:lvlJc w:val="left"/>
      <w:pPr>
        <w:ind w:left="492" w:hanging="360"/>
        <w:jc w:val="left"/>
      </w:pPr>
      <w:rPr>
        <w:rFonts w:ascii="Gill Sans MT" w:eastAsia="Gill Sans MT" w:hAnsi="Gill Sans MT" w:cs="Gill Sans MT" w:hint="default"/>
        <w:b w:val="0"/>
        <w:bCs w:val="0"/>
        <w:i w:val="0"/>
        <w:iCs w:val="0"/>
        <w:spacing w:val="0"/>
        <w:w w:val="99"/>
        <w:sz w:val="20"/>
        <w:szCs w:val="20"/>
        <w:lang w:val="fr-FR" w:eastAsia="en-US" w:bidi="ar-SA"/>
      </w:rPr>
    </w:lvl>
    <w:lvl w:ilvl="1" w:tplc="F77635E0">
      <w:start w:val="1"/>
      <w:numFmt w:val="lowerLetter"/>
      <w:lvlText w:val="%2."/>
      <w:lvlJc w:val="left"/>
      <w:pPr>
        <w:ind w:left="1106" w:hanging="245"/>
        <w:jc w:val="left"/>
      </w:pPr>
      <w:rPr>
        <w:rFonts w:ascii="Gill Sans MT" w:eastAsia="Gill Sans MT" w:hAnsi="Gill Sans MT" w:cs="Gill Sans MT" w:hint="default"/>
        <w:b w:val="0"/>
        <w:bCs w:val="0"/>
        <w:i w:val="0"/>
        <w:iCs w:val="0"/>
        <w:spacing w:val="-2"/>
        <w:w w:val="99"/>
        <w:sz w:val="20"/>
        <w:szCs w:val="20"/>
        <w:lang w:val="fr-FR" w:eastAsia="en-US" w:bidi="ar-SA"/>
      </w:rPr>
    </w:lvl>
    <w:lvl w:ilvl="2" w:tplc="28D60862">
      <w:numFmt w:val="bullet"/>
      <w:lvlText w:val="•"/>
      <w:lvlJc w:val="left"/>
      <w:pPr>
        <w:ind w:left="2074" w:hanging="245"/>
      </w:pPr>
      <w:rPr>
        <w:rFonts w:hint="default"/>
        <w:lang w:val="fr-FR" w:eastAsia="en-US" w:bidi="ar-SA"/>
      </w:rPr>
    </w:lvl>
    <w:lvl w:ilvl="3" w:tplc="1BD4D9A0">
      <w:numFmt w:val="bullet"/>
      <w:lvlText w:val="•"/>
      <w:lvlJc w:val="left"/>
      <w:pPr>
        <w:ind w:left="3048" w:hanging="245"/>
      </w:pPr>
      <w:rPr>
        <w:rFonts w:hint="default"/>
        <w:lang w:val="fr-FR" w:eastAsia="en-US" w:bidi="ar-SA"/>
      </w:rPr>
    </w:lvl>
    <w:lvl w:ilvl="4" w:tplc="90221278">
      <w:numFmt w:val="bullet"/>
      <w:lvlText w:val="•"/>
      <w:lvlJc w:val="left"/>
      <w:pPr>
        <w:ind w:left="4022" w:hanging="245"/>
      </w:pPr>
      <w:rPr>
        <w:rFonts w:hint="default"/>
        <w:lang w:val="fr-FR" w:eastAsia="en-US" w:bidi="ar-SA"/>
      </w:rPr>
    </w:lvl>
    <w:lvl w:ilvl="5" w:tplc="0CC07EE6">
      <w:numFmt w:val="bullet"/>
      <w:lvlText w:val="•"/>
      <w:lvlJc w:val="left"/>
      <w:pPr>
        <w:ind w:left="4996" w:hanging="245"/>
      </w:pPr>
      <w:rPr>
        <w:rFonts w:hint="default"/>
        <w:lang w:val="fr-FR" w:eastAsia="en-US" w:bidi="ar-SA"/>
      </w:rPr>
    </w:lvl>
    <w:lvl w:ilvl="6" w:tplc="B950B682">
      <w:numFmt w:val="bullet"/>
      <w:lvlText w:val="•"/>
      <w:lvlJc w:val="left"/>
      <w:pPr>
        <w:ind w:left="5970" w:hanging="245"/>
      </w:pPr>
      <w:rPr>
        <w:rFonts w:hint="default"/>
        <w:lang w:val="fr-FR" w:eastAsia="en-US" w:bidi="ar-SA"/>
      </w:rPr>
    </w:lvl>
    <w:lvl w:ilvl="7" w:tplc="1C22BBF8">
      <w:numFmt w:val="bullet"/>
      <w:lvlText w:val="•"/>
      <w:lvlJc w:val="left"/>
      <w:pPr>
        <w:ind w:left="6944" w:hanging="245"/>
      </w:pPr>
      <w:rPr>
        <w:rFonts w:hint="default"/>
        <w:lang w:val="fr-FR" w:eastAsia="en-US" w:bidi="ar-SA"/>
      </w:rPr>
    </w:lvl>
    <w:lvl w:ilvl="8" w:tplc="890AD042">
      <w:numFmt w:val="bullet"/>
      <w:lvlText w:val="•"/>
      <w:lvlJc w:val="left"/>
      <w:pPr>
        <w:ind w:left="7918" w:hanging="245"/>
      </w:pPr>
      <w:rPr>
        <w:rFonts w:hint="default"/>
        <w:lang w:val="fr-FR" w:eastAsia="en-US" w:bidi="ar-SA"/>
      </w:rPr>
    </w:lvl>
  </w:abstractNum>
  <w:abstractNum w:abstractNumId="1" w15:restartNumberingAfterBreak="0">
    <w:nsid w:val="09425C96"/>
    <w:multiLevelType w:val="hybridMultilevel"/>
    <w:tmpl w:val="7EAACC2E"/>
    <w:lvl w:ilvl="0" w:tplc="B3A0B668">
      <w:numFmt w:val="bullet"/>
      <w:lvlText w:val="-"/>
      <w:lvlJc w:val="left"/>
      <w:pPr>
        <w:ind w:left="254" w:hanging="120"/>
      </w:pPr>
      <w:rPr>
        <w:rFonts w:ascii="Gill Sans MT" w:eastAsia="Gill Sans MT" w:hAnsi="Gill Sans MT" w:cs="Gill Sans MT" w:hint="default"/>
        <w:b w:val="0"/>
        <w:bCs w:val="0"/>
        <w:i w:val="0"/>
        <w:iCs w:val="0"/>
        <w:w w:val="99"/>
        <w:sz w:val="20"/>
        <w:szCs w:val="20"/>
        <w:lang w:val="fr-FR" w:eastAsia="en-US" w:bidi="ar-SA"/>
      </w:rPr>
    </w:lvl>
    <w:lvl w:ilvl="1" w:tplc="237832B2">
      <w:numFmt w:val="bullet"/>
      <w:lvlText w:val="•"/>
      <w:lvlJc w:val="left"/>
      <w:pPr>
        <w:ind w:left="1220" w:hanging="120"/>
      </w:pPr>
      <w:rPr>
        <w:rFonts w:hint="default"/>
        <w:lang w:val="fr-FR" w:eastAsia="en-US" w:bidi="ar-SA"/>
      </w:rPr>
    </w:lvl>
    <w:lvl w:ilvl="2" w:tplc="50CAA4CC">
      <w:numFmt w:val="bullet"/>
      <w:lvlText w:val="•"/>
      <w:lvlJc w:val="left"/>
      <w:pPr>
        <w:ind w:left="2181" w:hanging="120"/>
      </w:pPr>
      <w:rPr>
        <w:rFonts w:hint="default"/>
        <w:lang w:val="fr-FR" w:eastAsia="en-US" w:bidi="ar-SA"/>
      </w:rPr>
    </w:lvl>
    <w:lvl w:ilvl="3" w:tplc="99C0C112">
      <w:numFmt w:val="bullet"/>
      <w:lvlText w:val="•"/>
      <w:lvlJc w:val="left"/>
      <w:pPr>
        <w:ind w:left="3141" w:hanging="120"/>
      </w:pPr>
      <w:rPr>
        <w:rFonts w:hint="default"/>
        <w:lang w:val="fr-FR" w:eastAsia="en-US" w:bidi="ar-SA"/>
      </w:rPr>
    </w:lvl>
    <w:lvl w:ilvl="4" w:tplc="8160DE66">
      <w:numFmt w:val="bullet"/>
      <w:lvlText w:val="•"/>
      <w:lvlJc w:val="left"/>
      <w:pPr>
        <w:ind w:left="4102" w:hanging="120"/>
      </w:pPr>
      <w:rPr>
        <w:rFonts w:hint="default"/>
        <w:lang w:val="fr-FR" w:eastAsia="en-US" w:bidi="ar-SA"/>
      </w:rPr>
    </w:lvl>
    <w:lvl w:ilvl="5" w:tplc="94642318">
      <w:numFmt w:val="bullet"/>
      <w:lvlText w:val="•"/>
      <w:lvlJc w:val="left"/>
      <w:pPr>
        <w:ind w:left="5063" w:hanging="120"/>
      </w:pPr>
      <w:rPr>
        <w:rFonts w:hint="default"/>
        <w:lang w:val="fr-FR" w:eastAsia="en-US" w:bidi="ar-SA"/>
      </w:rPr>
    </w:lvl>
    <w:lvl w:ilvl="6" w:tplc="90569838">
      <w:numFmt w:val="bullet"/>
      <w:lvlText w:val="•"/>
      <w:lvlJc w:val="left"/>
      <w:pPr>
        <w:ind w:left="6023" w:hanging="120"/>
      </w:pPr>
      <w:rPr>
        <w:rFonts w:hint="default"/>
        <w:lang w:val="fr-FR" w:eastAsia="en-US" w:bidi="ar-SA"/>
      </w:rPr>
    </w:lvl>
    <w:lvl w:ilvl="7" w:tplc="0B7E58AA">
      <w:numFmt w:val="bullet"/>
      <w:lvlText w:val="•"/>
      <w:lvlJc w:val="left"/>
      <w:pPr>
        <w:ind w:left="6984" w:hanging="120"/>
      </w:pPr>
      <w:rPr>
        <w:rFonts w:hint="default"/>
        <w:lang w:val="fr-FR" w:eastAsia="en-US" w:bidi="ar-SA"/>
      </w:rPr>
    </w:lvl>
    <w:lvl w:ilvl="8" w:tplc="F7A4F4CC">
      <w:numFmt w:val="bullet"/>
      <w:lvlText w:val="•"/>
      <w:lvlJc w:val="left"/>
      <w:pPr>
        <w:ind w:left="7945" w:hanging="120"/>
      </w:pPr>
      <w:rPr>
        <w:rFonts w:hint="default"/>
        <w:lang w:val="fr-FR" w:eastAsia="en-US" w:bidi="ar-SA"/>
      </w:rPr>
    </w:lvl>
  </w:abstractNum>
  <w:abstractNum w:abstractNumId="2" w15:restartNumberingAfterBreak="0">
    <w:nsid w:val="129D33BF"/>
    <w:multiLevelType w:val="hybridMultilevel"/>
    <w:tmpl w:val="A2286D2A"/>
    <w:lvl w:ilvl="0" w:tplc="786AE696">
      <w:start w:val="1"/>
      <w:numFmt w:val="lowerLetter"/>
      <w:lvlText w:val="(%1)"/>
      <w:lvlJc w:val="left"/>
      <w:pPr>
        <w:ind w:left="396" w:hanging="306"/>
        <w:jc w:val="left"/>
      </w:pPr>
      <w:rPr>
        <w:rFonts w:ascii="Gill Sans MT" w:eastAsia="Gill Sans MT" w:hAnsi="Gill Sans MT" w:cs="Gill Sans MT" w:hint="default"/>
        <w:b w:val="0"/>
        <w:bCs w:val="0"/>
        <w:i w:val="0"/>
        <w:iCs w:val="0"/>
        <w:spacing w:val="-2"/>
        <w:w w:val="99"/>
        <w:sz w:val="20"/>
        <w:szCs w:val="20"/>
        <w:lang w:val="fr-FR" w:eastAsia="en-US" w:bidi="ar-SA"/>
      </w:rPr>
    </w:lvl>
    <w:lvl w:ilvl="1" w:tplc="B2E23894">
      <w:start w:val="1"/>
      <w:numFmt w:val="lowerRoman"/>
      <w:lvlText w:val="(%2)"/>
      <w:lvlJc w:val="left"/>
      <w:pPr>
        <w:ind w:left="623" w:hanging="228"/>
        <w:jc w:val="left"/>
      </w:pPr>
      <w:rPr>
        <w:rFonts w:ascii="Gill Sans MT" w:eastAsia="Gill Sans MT" w:hAnsi="Gill Sans MT" w:cs="Gill Sans MT" w:hint="default"/>
        <w:b w:val="0"/>
        <w:bCs w:val="0"/>
        <w:i w:val="0"/>
        <w:iCs w:val="0"/>
        <w:spacing w:val="-2"/>
        <w:w w:val="99"/>
        <w:sz w:val="20"/>
        <w:szCs w:val="20"/>
        <w:lang w:val="fr-FR" w:eastAsia="en-US" w:bidi="ar-SA"/>
      </w:rPr>
    </w:lvl>
    <w:lvl w:ilvl="2" w:tplc="E5B04806">
      <w:numFmt w:val="bullet"/>
      <w:lvlText w:val="•"/>
      <w:lvlJc w:val="left"/>
      <w:pPr>
        <w:ind w:left="1647" w:hanging="228"/>
      </w:pPr>
      <w:rPr>
        <w:rFonts w:hint="default"/>
        <w:lang w:val="fr-FR" w:eastAsia="en-US" w:bidi="ar-SA"/>
      </w:rPr>
    </w:lvl>
    <w:lvl w:ilvl="3" w:tplc="97622548">
      <w:numFmt w:val="bullet"/>
      <w:lvlText w:val="•"/>
      <w:lvlJc w:val="left"/>
      <w:pPr>
        <w:ind w:left="2674" w:hanging="228"/>
      </w:pPr>
      <w:rPr>
        <w:rFonts w:hint="default"/>
        <w:lang w:val="fr-FR" w:eastAsia="en-US" w:bidi="ar-SA"/>
      </w:rPr>
    </w:lvl>
    <w:lvl w:ilvl="4" w:tplc="7FB0EEB2">
      <w:numFmt w:val="bullet"/>
      <w:lvlText w:val="•"/>
      <w:lvlJc w:val="left"/>
      <w:pPr>
        <w:ind w:left="3702" w:hanging="228"/>
      </w:pPr>
      <w:rPr>
        <w:rFonts w:hint="default"/>
        <w:lang w:val="fr-FR" w:eastAsia="en-US" w:bidi="ar-SA"/>
      </w:rPr>
    </w:lvl>
    <w:lvl w:ilvl="5" w:tplc="CB400176">
      <w:numFmt w:val="bullet"/>
      <w:lvlText w:val="•"/>
      <w:lvlJc w:val="left"/>
      <w:pPr>
        <w:ind w:left="4729" w:hanging="228"/>
      </w:pPr>
      <w:rPr>
        <w:rFonts w:hint="default"/>
        <w:lang w:val="fr-FR" w:eastAsia="en-US" w:bidi="ar-SA"/>
      </w:rPr>
    </w:lvl>
    <w:lvl w:ilvl="6" w:tplc="8E2A88D0">
      <w:numFmt w:val="bullet"/>
      <w:lvlText w:val="•"/>
      <w:lvlJc w:val="left"/>
      <w:pPr>
        <w:ind w:left="5756" w:hanging="228"/>
      </w:pPr>
      <w:rPr>
        <w:rFonts w:hint="default"/>
        <w:lang w:val="fr-FR" w:eastAsia="en-US" w:bidi="ar-SA"/>
      </w:rPr>
    </w:lvl>
    <w:lvl w:ilvl="7" w:tplc="2DA6961A">
      <w:numFmt w:val="bullet"/>
      <w:lvlText w:val="•"/>
      <w:lvlJc w:val="left"/>
      <w:pPr>
        <w:ind w:left="6784" w:hanging="228"/>
      </w:pPr>
      <w:rPr>
        <w:rFonts w:hint="default"/>
        <w:lang w:val="fr-FR" w:eastAsia="en-US" w:bidi="ar-SA"/>
      </w:rPr>
    </w:lvl>
    <w:lvl w:ilvl="8" w:tplc="E2C074B0">
      <w:numFmt w:val="bullet"/>
      <w:lvlText w:val="•"/>
      <w:lvlJc w:val="left"/>
      <w:pPr>
        <w:ind w:left="7811" w:hanging="228"/>
      </w:pPr>
      <w:rPr>
        <w:rFonts w:hint="default"/>
        <w:lang w:val="fr-FR" w:eastAsia="en-US" w:bidi="ar-SA"/>
      </w:rPr>
    </w:lvl>
  </w:abstractNum>
  <w:abstractNum w:abstractNumId="3" w15:restartNumberingAfterBreak="0">
    <w:nsid w:val="1B651955"/>
    <w:multiLevelType w:val="hybridMultilevel"/>
    <w:tmpl w:val="197E56F2"/>
    <w:lvl w:ilvl="0" w:tplc="1C7AED04">
      <w:start w:val="1"/>
      <w:numFmt w:val="lowerLetter"/>
      <w:lvlText w:val="(%1)"/>
      <w:lvlJc w:val="left"/>
      <w:pPr>
        <w:ind w:left="396" w:hanging="270"/>
        <w:jc w:val="left"/>
      </w:pPr>
      <w:rPr>
        <w:rFonts w:ascii="Gill Sans MT" w:eastAsia="Gill Sans MT" w:hAnsi="Gill Sans MT" w:cs="Gill Sans MT" w:hint="default"/>
        <w:b w:val="0"/>
        <w:bCs w:val="0"/>
        <w:i w:val="0"/>
        <w:iCs w:val="0"/>
        <w:spacing w:val="-2"/>
        <w:w w:val="99"/>
        <w:sz w:val="20"/>
        <w:szCs w:val="20"/>
        <w:lang w:val="fr-FR" w:eastAsia="en-US" w:bidi="ar-SA"/>
      </w:rPr>
    </w:lvl>
    <w:lvl w:ilvl="1" w:tplc="42007A40">
      <w:numFmt w:val="bullet"/>
      <w:lvlText w:val="•"/>
      <w:lvlJc w:val="left"/>
      <w:pPr>
        <w:ind w:left="1346" w:hanging="270"/>
      </w:pPr>
      <w:rPr>
        <w:rFonts w:hint="default"/>
        <w:lang w:val="fr-FR" w:eastAsia="en-US" w:bidi="ar-SA"/>
      </w:rPr>
    </w:lvl>
    <w:lvl w:ilvl="2" w:tplc="8AB4B366">
      <w:numFmt w:val="bullet"/>
      <w:lvlText w:val="•"/>
      <w:lvlJc w:val="left"/>
      <w:pPr>
        <w:ind w:left="2293" w:hanging="270"/>
      </w:pPr>
      <w:rPr>
        <w:rFonts w:hint="default"/>
        <w:lang w:val="fr-FR" w:eastAsia="en-US" w:bidi="ar-SA"/>
      </w:rPr>
    </w:lvl>
    <w:lvl w:ilvl="3" w:tplc="037C24E8">
      <w:numFmt w:val="bullet"/>
      <w:lvlText w:val="•"/>
      <w:lvlJc w:val="left"/>
      <w:pPr>
        <w:ind w:left="3239" w:hanging="270"/>
      </w:pPr>
      <w:rPr>
        <w:rFonts w:hint="default"/>
        <w:lang w:val="fr-FR" w:eastAsia="en-US" w:bidi="ar-SA"/>
      </w:rPr>
    </w:lvl>
    <w:lvl w:ilvl="4" w:tplc="3A0C6138">
      <w:numFmt w:val="bullet"/>
      <w:lvlText w:val="•"/>
      <w:lvlJc w:val="left"/>
      <w:pPr>
        <w:ind w:left="4186" w:hanging="270"/>
      </w:pPr>
      <w:rPr>
        <w:rFonts w:hint="default"/>
        <w:lang w:val="fr-FR" w:eastAsia="en-US" w:bidi="ar-SA"/>
      </w:rPr>
    </w:lvl>
    <w:lvl w:ilvl="5" w:tplc="252C58D0">
      <w:numFmt w:val="bullet"/>
      <w:lvlText w:val="•"/>
      <w:lvlJc w:val="left"/>
      <w:pPr>
        <w:ind w:left="5133" w:hanging="270"/>
      </w:pPr>
      <w:rPr>
        <w:rFonts w:hint="default"/>
        <w:lang w:val="fr-FR" w:eastAsia="en-US" w:bidi="ar-SA"/>
      </w:rPr>
    </w:lvl>
    <w:lvl w:ilvl="6" w:tplc="8834B4CE">
      <w:numFmt w:val="bullet"/>
      <w:lvlText w:val="•"/>
      <w:lvlJc w:val="left"/>
      <w:pPr>
        <w:ind w:left="6079" w:hanging="270"/>
      </w:pPr>
      <w:rPr>
        <w:rFonts w:hint="default"/>
        <w:lang w:val="fr-FR" w:eastAsia="en-US" w:bidi="ar-SA"/>
      </w:rPr>
    </w:lvl>
    <w:lvl w:ilvl="7" w:tplc="E496D1E4">
      <w:numFmt w:val="bullet"/>
      <w:lvlText w:val="•"/>
      <w:lvlJc w:val="left"/>
      <w:pPr>
        <w:ind w:left="7026" w:hanging="270"/>
      </w:pPr>
      <w:rPr>
        <w:rFonts w:hint="default"/>
        <w:lang w:val="fr-FR" w:eastAsia="en-US" w:bidi="ar-SA"/>
      </w:rPr>
    </w:lvl>
    <w:lvl w:ilvl="8" w:tplc="B824B480">
      <w:numFmt w:val="bullet"/>
      <w:lvlText w:val="•"/>
      <w:lvlJc w:val="left"/>
      <w:pPr>
        <w:ind w:left="7973" w:hanging="270"/>
      </w:pPr>
      <w:rPr>
        <w:rFonts w:hint="default"/>
        <w:lang w:val="fr-FR" w:eastAsia="en-US" w:bidi="ar-SA"/>
      </w:rPr>
    </w:lvl>
  </w:abstractNum>
  <w:abstractNum w:abstractNumId="4" w15:restartNumberingAfterBreak="0">
    <w:nsid w:val="605B42AE"/>
    <w:multiLevelType w:val="hybridMultilevel"/>
    <w:tmpl w:val="A518081A"/>
    <w:lvl w:ilvl="0" w:tplc="3A3470F0">
      <w:start w:val="1"/>
      <w:numFmt w:val="lowerLetter"/>
      <w:lvlText w:val="(%1)"/>
      <w:lvlJc w:val="left"/>
      <w:pPr>
        <w:ind w:left="396" w:hanging="278"/>
        <w:jc w:val="left"/>
      </w:pPr>
      <w:rPr>
        <w:rFonts w:ascii="Gill Sans MT" w:eastAsia="Gill Sans MT" w:hAnsi="Gill Sans MT" w:cs="Gill Sans MT" w:hint="default"/>
        <w:b w:val="0"/>
        <w:bCs w:val="0"/>
        <w:i w:val="0"/>
        <w:iCs w:val="0"/>
        <w:spacing w:val="-2"/>
        <w:w w:val="99"/>
        <w:sz w:val="20"/>
        <w:szCs w:val="20"/>
        <w:lang w:val="fr-FR" w:eastAsia="en-US" w:bidi="ar-SA"/>
      </w:rPr>
    </w:lvl>
    <w:lvl w:ilvl="1" w:tplc="1B864948">
      <w:numFmt w:val="bullet"/>
      <w:lvlText w:val="•"/>
      <w:lvlJc w:val="left"/>
      <w:pPr>
        <w:ind w:left="1346" w:hanging="278"/>
      </w:pPr>
      <w:rPr>
        <w:rFonts w:hint="default"/>
        <w:lang w:val="fr-FR" w:eastAsia="en-US" w:bidi="ar-SA"/>
      </w:rPr>
    </w:lvl>
    <w:lvl w:ilvl="2" w:tplc="A33828B2">
      <w:numFmt w:val="bullet"/>
      <w:lvlText w:val="•"/>
      <w:lvlJc w:val="left"/>
      <w:pPr>
        <w:ind w:left="2293" w:hanging="278"/>
      </w:pPr>
      <w:rPr>
        <w:rFonts w:hint="default"/>
        <w:lang w:val="fr-FR" w:eastAsia="en-US" w:bidi="ar-SA"/>
      </w:rPr>
    </w:lvl>
    <w:lvl w:ilvl="3" w:tplc="84507D44">
      <w:numFmt w:val="bullet"/>
      <w:lvlText w:val="•"/>
      <w:lvlJc w:val="left"/>
      <w:pPr>
        <w:ind w:left="3239" w:hanging="278"/>
      </w:pPr>
      <w:rPr>
        <w:rFonts w:hint="default"/>
        <w:lang w:val="fr-FR" w:eastAsia="en-US" w:bidi="ar-SA"/>
      </w:rPr>
    </w:lvl>
    <w:lvl w:ilvl="4" w:tplc="333E4F16">
      <w:numFmt w:val="bullet"/>
      <w:lvlText w:val="•"/>
      <w:lvlJc w:val="left"/>
      <w:pPr>
        <w:ind w:left="4186" w:hanging="278"/>
      </w:pPr>
      <w:rPr>
        <w:rFonts w:hint="default"/>
        <w:lang w:val="fr-FR" w:eastAsia="en-US" w:bidi="ar-SA"/>
      </w:rPr>
    </w:lvl>
    <w:lvl w:ilvl="5" w:tplc="7B0CF36E">
      <w:numFmt w:val="bullet"/>
      <w:lvlText w:val="•"/>
      <w:lvlJc w:val="left"/>
      <w:pPr>
        <w:ind w:left="5133" w:hanging="278"/>
      </w:pPr>
      <w:rPr>
        <w:rFonts w:hint="default"/>
        <w:lang w:val="fr-FR" w:eastAsia="en-US" w:bidi="ar-SA"/>
      </w:rPr>
    </w:lvl>
    <w:lvl w:ilvl="6" w:tplc="7AD81796">
      <w:numFmt w:val="bullet"/>
      <w:lvlText w:val="•"/>
      <w:lvlJc w:val="left"/>
      <w:pPr>
        <w:ind w:left="6079" w:hanging="278"/>
      </w:pPr>
      <w:rPr>
        <w:rFonts w:hint="default"/>
        <w:lang w:val="fr-FR" w:eastAsia="en-US" w:bidi="ar-SA"/>
      </w:rPr>
    </w:lvl>
    <w:lvl w:ilvl="7" w:tplc="172E98EA">
      <w:numFmt w:val="bullet"/>
      <w:lvlText w:val="•"/>
      <w:lvlJc w:val="left"/>
      <w:pPr>
        <w:ind w:left="7026" w:hanging="278"/>
      </w:pPr>
      <w:rPr>
        <w:rFonts w:hint="default"/>
        <w:lang w:val="fr-FR" w:eastAsia="en-US" w:bidi="ar-SA"/>
      </w:rPr>
    </w:lvl>
    <w:lvl w:ilvl="8" w:tplc="BC42B9B8">
      <w:numFmt w:val="bullet"/>
      <w:lvlText w:val="•"/>
      <w:lvlJc w:val="left"/>
      <w:pPr>
        <w:ind w:left="7973" w:hanging="278"/>
      </w:pPr>
      <w:rPr>
        <w:rFonts w:hint="default"/>
        <w:lang w:val="fr-FR" w:eastAsia="en-US" w:bidi="ar-S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A6"/>
    <w:rsid w:val="0001563F"/>
    <w:rsid w:val="00131EFA"/>
    <w:rsid w:val="001B39A6"/>
    <w:rsid w:val="004D23E6"/>
    <w:rsid w:val="00537B64"/>
    <w:rsid w:val="00594E70"/>
    <w:rsid w:val="006B01DB"/>
    <w:rsid w:val="006C4CED"/>
    <w:rsid w:val="00785753"/>
    <w:rsid w:val="007E08A6"/>
    <w:rsid w:val="007E7C01"/>
    <w:rsid w:val="00872C71"/>
    <w:rsid w:val="008E29E6"/>
    <w:rsid w:val="009258CD"/>
    <w:rsid w:val="00B178B0"/>
    <w:rsid w:val="00B30CE7"/>
    <w:rsid w:val="00B7454A"/>
    <w:rsid w:val="00C64B20"/>
    <w:rsid w:val="00C90E43"/>
    <w:rsid w:val="00D61BD0"/>
    <w:rsid w:val="00DB7800"/>
    <w:rsid w:val="00E652ED"/>
    <w:rsid w:val="00E7738D"/>
    <w:rsid w:val="00EC3F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44886"/>
  <w15:docId w15:val="{E8C1D4F2-1EE0-4A34-AC04-7E46A13E5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ill Sans MT" w:eastAsia="Gill Sans MT" w:hAnsi="Gill Sans MT" w:cs="Gill Sans MT"/>
      <w:lang w:val="fr-FR"/>
    </w:rPr>
  </w:style>
  <w:style w:type="paragraph" w:styleId="Titre1">
    <w:name w:val="heading 1"/>
    <w:basedOn w:val="Normal"/>
    <w:uiPriority w:val="1"/>
    <w:qFormat/>
    <w:pPr>
      <w:ind w:left="412"/>
      <w:outlineLvl w:val="0"/>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jc w:val="both"/>
    </w:pPr>
    <w:rPr>
      <w:sz w:val="20"/>
      <w:szCs w:val="20"/>
    </w:rPr>
  </w:style>
  <w:style w:type="paragraph" w:styleId="Titre">
    <w:name w:val="Title"/>
    <w:basedOn w:val="Normal"/>
    <w:uiPriority w:val="1"/>
    <w:qFormat/>
    <w:pPr>
      <w:spacing w:before="86"/>
      <w:ind w:left="132" w:right="136"/>
      <w:jc w:val="both"/>
    </w:pPr>
    <w:rPr>
      <w:b/>
      <w:bCs/>
      <w:sz w:val="28"/>
      <w:szCs w:val="28"/>
    </w:rPr>
  </w:style>
  <w:style w:type="paragraph" w:styleId="Paragraphedeliste">
    <w:name w:val="List Paragraph"/>
    <w:basedOn w:val="Normal"/>
    <w:uiPriority w:val="1"/>
    <w:qFormat/>
    <w:pPr>
      <w:spacing w:before="71"/>
      <w:ind w:left="396" w:hanging="284"/>
      <w:jc w:val="both"/>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B178B0"/>
    <w:pPr>
      <w:tabs>
        <w:tab w:val="center" w:pos="4536"/>
        <w:tab w:val="right" w:pos="9072"/>
      </w:tabs>
    </w:pPr>
  </w:style>
  <w:style w:type="character" w:customStyle="1" w:styleId="En-tteCar">
    <w:name w:val="En-tête Car"/>
    <w:basedOn w:val="Policepardfaut"/>
    <w:link w:val="En-tte"/>
    <w:uiPriority w:val="99"/>
    <w:rsid w:val="00B178B0"/>
    <w:rPr>
      <w:rFonts w:ascii="Gill Sans MT" w:eastAsia="Gill Sans MT" w:hAnsi="Gill Sans MT" w:cs="Gill Sans MT"/>
      <w:lang w:val="fr-FR"/>
    </w:rPr>
  </w:style>
  <w:style w:type="paragraph" w:styleId="Pieddepage">
    <w:name w:val="footer"/>
    <w:basedOn w:val="Normal"/>
    <w:link w:val="PieddepageCar"/>
    <w:uiPriority w:val="99"/>
    <w:unhideWhenUsed/>
    <w:rsid w:val="00B178B0"/>
    <w:pPr>
      <w:tabs>
        <w:tab w:val="center" w:pos="4536"/>
        <w:tab w:val="right" w:pos="9072"/>
      </w:tabs>
    </w:pPr>
  </w:style>
  <w:style w:type="character" w:customStyle="1" w:styleId="PieddepageCar">
    <w:name w:val="Pied de page Car"/>
    <w:basedOn w:val="Policepardfaut"/>
    <w:link w:val="Pieddepage"/>
    <w:uiPriority w:val="99"/>
    <w:rsid w:val="00B178B0"/>
    <w:rPr>
      <w:rFonts w:ascii="Gill Sans MT" w:eastAsia="Gill Sans MT" w:hAnsi="Gill Sans MT" w:cs="Gill Sans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pd@ght71nord.f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pd@ght71nord.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1909</Words>
  <Characters>10504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Microsoft Word - CCAP - ANALYSES ENVIRONNEMENTALES - ANNEXE 1</vt:lpstr>
    </vt:vector>
  </TitlesOfParts>
  <Company>GCS du Chalonnais</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 - ANALYSES ENVIRONNEMENTALES - ANNEXE 1</dc:title>
  <dc:creator>trivier</dc:creator>
  <cp:lastModifiedBy>BADET Justine</cp:lastModifiedBy>
  <cp:revision>11</cp:revision>
  <cp:lastPrinted>2026-06-02T13:57:00Z</cp:lastPrinted>
  <dcterms:created xsi:type="dcterms:W3CDTF">2024-11-18T14:09:00Z</dcterms:created>
  <dcterms:modified xsi:type="dcterms:W3CDTF">2026-06-02T13:57:00Z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2022-06-16T00:00:00Z</vt:filetime>
  </property>
  <property fmtid="{D5CDD505-2E9C-101B-9397-08002B2CF9AE}" pid="3" name="LastSaved">
    <vt:filetime>2023-03-08T00:00:00Z</vt:filetime>
  </property>
</Properties>
</file>